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7F266" w14:textId="62707BAE" w:rsidR="00E01927" w:rsidRPr="009E330F" w:rsidRDefault="00E01927" w:rsidP="00DE51D1">
      <w:pPr>
        <w:spacing w:before="32"/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b/>
          <w:spacing w:val="-1"/>
          <w:sz w:val="22"/>
          <w:szCs w:val="22"/>
        </w:rPr>
        <w:t>P</w:t>
      </w:r>
      <w:r w:rsidRPr="009E330F">
        <w:rPr>
          <w:rFonts w:ascii="Arial" w:eastAsia="Arial" w:hAnsi="Arial" w:cs="Arial"/>
          <w:b/>
          <w:sz w:val="22"/>
          <w:szCs w:val="22"/>
        </w:rPr>
        <w:t>u</w:t>
      </w:r>
      <w:r w:rsidRPr="009E330F">
        <w:rPr>
          <w:rFonts w:ascii="Arial" w:eastAsia="Arial" w:hAnsi="Arial" w:cs="Arial"/>
          <w:b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b/>
          <w:sz w:val="22"/>
          <w:szCs w:val="22"/>
        </w:rPr>
        <w:t xml:space="preserve">pose: </w:t>
      </w:r>
      <w:r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pu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pose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z w:val="22"/>
          <w:szCs w:val="22"/>
        </w:rPr>
        <w:t xml:space="preserve">f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ool</w:t>
      </w:r>
      <w:r w:rsidRPr="009E330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list </w:t>
      </w:r>
      <w:r w:rsidR="00132A01" w:rsidRPr="009E330F">
        <w:rPr>
          <w:rFonts w:ascii="Arial" w:eastAsia="Arial" w:hAnsi="Arial" w:cs="Arial"/>
          <w:spacing w:val="1"/>
          <w:sz w:val="22"/>
          <w:szCs w:val="22"/>
        </w:rPr>
        <w:t xml:space="preserve">several 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key </w:t>
      </w:r>
      <w:r w:rsidR="005B214F" w:rsidRPr="009E330F">
        <w:rPr>
          <w:rFonts w:ascii="Arial" w:eastAsia="Arial" w:hAnsi="Arial" w:cs="Arial"/>
          <w:spacing w:val="1"/>
          <w:sz w:val="22"/>
          <w:szCs w:val="22"/>
        </w:rPr>
        <w:t xml:space="preserve">compliance-related </w:t>
      </w:r>
      <w:r w:rsidRPr="009E330F">
        <w:rPr>
          <w:rFonts w:ascii="Arial" w:eastAsia="Arial" w:hAnsi="Arial" w:cs="Arial"/>
          <w:spacing w:val="1"/>
          <w:sz w:val="22"/>
          <w:szCs w:val="22"/>
        </w:rPr>
        <w:t>attribute</w:t>
      </w:r>
      <w:r w:rsidR="00132A01" w:rsidRPr="009E330F">
        <w:rPr>
          <w:rFonts w:ascii="Arial" w:eastAsia="Arial" w:hAnsi="Arial" w:cs="Arial"/>
          <w:spacing w:val="1"/>
          <w:sz w:val="22"/>
          <w:szCs w:val="22"/>
        </w:rPr>
        <w:t xml:space="preserve">s to consider </w:t>
      </w:r>
      <w:r w:rsidR="008E0C45" w:rsidRPr="009E330F">
        <w:rPr>
          <w:rFonts w:ascii="Arial" w:eastAsia="Arial" w:hAnsi="Arial" w:cs="Arial"/>
          <w:spacing w:val="1"/>
          <w:sz w:val="22"/>
          <w:szCs w:val="22"/>
        </w:rPr>
        <w:t>when evaluating, configuring, and maintaining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sp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Pr="009E330F">
        <w:rPr>
          <w:rFonts w:ascii="Arial" w:eastAsia="Arial" w:hAnsi="Arial" w:cs="Arial"/>
          <w:spacing w:val="1"/>
          <w:sz w:val="22"/>
          <w:szCs w:val="22"/>
        </w:rPr>
        <w:t>-</w:t>
      </w:r>
      <w:r w:rsidRPr="009E330F">
        <w:rPr>
          <w:rFonts w:ascii="Arial" w:eastAsia="Arial" w:hAnsi="Arial" w:cs="Arial"/>
          <w:sz w:val="22"/>
          <w:szCs w:val="22"/>
        </w:rPr>
        <w:t>b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illi</w:t>
      </w:r>
      <w:r w:rsidRPr="009E330F">
        <w:rPr>
          <w:rFonts w:ascii="Arial" w:eastAsia="Arial" w:hAnsi="Arial" w:cs="Arial"/>
          <w:sz w:val="22"/>
          <w:szCs w:val="22"/>
        </w:rPr>
        <w:t>ng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8E0C45"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z w:val="22"/>
          <w:szCs w:val="22"/>
        </w:rPr>
        <w:t>.</w:t>
      </w:r>
    </w:p>
    <w:p w14:paraId="004B42D9" w14:textId="77777777" w:rsidR="00E01927" w:rsidRPr="009E330F" w:rsidRDefault="00E01927" w:rsidP="00E01927">
      <w:pPr>
        <w:spacing w:line="200" w:lineRule="exact"/>
        <w:rPr>
          <w:rFonts w:ascii="Arial" w:hAnsi="Arial" w:cs="Arial"/>
          <w:sz w:val="22"/>
        </w:rPr>
      </w:pPr>
    </w:p>
    <w:p w14:paraId="4C535482" w14:textId="4FB83D36" w:rsidR="00D03D68" w:rsidRPr="009E330F" w:rsidRDefault="00AF565B" w:rsidP="00835D76">
      <w:pPr>
        <w:rPr>
          <w:rFonts w:ascii="Arial" w:eastAsia="Arial" w:hAnsi="Arial" w:cs="Arial"/>
          <w:spacing w:val="3"/>
          <w:sz w:val="22"/>
          <w:szCs w:val="22"/>
        </w:rPr>
      </w:pPr>
      <w:r w:rsidRPr="009E330F">
        <w:rPr>
          <w:rFonts w:ascii="Arial" w:eastAsia="Arial" w:hAnsi="Arial" w:cs="Arial"/>
          <w:b/>
          <w:spacing w:val="3"/>
          <w:sz w:val="22"/>
          <w:szCs w:val="22"/>
        </w:rPr>
        <w:t>Background</w:t>
      </w:r>
      <w:r w:rsidR="00E01927" w:rsidRPr="009E330F">
        <w:rPr>
          <w:rFonts w:ascii="Arial" w:eastAsia="Arial" w:hAnsi="Arial" w:cs="Arial"/>
          <w:b/>
          <w:sz w:val="22"/>
          <w:szCs w:val="22"/>
        </w:rPr>
        <w:t>:</w:t>
      </w:r>
      <w:r w:rsidR="00E01927" w:rsidRPr="009E330F"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4"/>
          <w:sz w:val="22"/>
          <w:szCs w:val="22"/>
        </w:rPr>
        <w:t>M</w:t>
      </w:r>
      <w:r w:rsidR="00860425" w:rsidRPr="009E330F">
        <w:rPr>
          <w:rFonts w:ascii="Arial" w:eastAsia="Arial" w:hAnsi="Arial" w:cs="Arial"/>
          <w:sz w:val="22"/>
          <w:szCs w:val="22"/>
        </w:rPr>
        <w:t>ost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340B </w:t>
      </w:r>
      <w:r w:rsidR="00860425" w:rsidRPr="009E330F">
        <w:rPr>
          <w:rFonts w:ascii="Arial" w:eastAsia="Arial" w:hAnsi="Arial" w:cs="Arial"/>
          <w:sz w:val="22"/>
          <w:szCs w:val="22"/>
        </w:rPr>
        <w:t>hospitals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91B37" w:rsidRPr="009E330F">
        <w:rPr>
          <w:rFonts w:ascii="Arial" w:eastAsia="Arial" w:hAnsi="Arial" w:cs="Arial"/>
          <w:spacing w:val="1"/>
          <w:sz w:val="22"/>
          <w:szCs w:val="22"/>
        </w:rPr>
        <w:t xml:space="preserve">dispense medications to </w:t>
      </w:r>
      <w:r w:rsidR="00E01927" w:rsidRPr="009E330F">
        <w:rPr>
          <w:rFonts w:ascii="Arial" w:eastAsia="Arial" w:hAnsi="Arial" w:cs="Arial"/>
          <w:sz w:val="22"/>
          <w:szCs w:val="22"/>
        </w:rPr>
        <w:t>bo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91B37" w:rsidRPr="009E330F">
        <w:rPr>
          <w:rFonts w:ascii="Arial" w:eastAsia="Arial" w:hAnsi="Arial" w:cs="Arial"/>
          <w:spacing w:val="-1"/>
          <w:sz w:val="22"/>
          <w:szCs w:val="22"/>
        </w:rPr>
        <w:t xml:space="preserve">340B </w:t>
      </w:r>
      <w:r w:rsidR="00191B37" w:rsidRPr="009E330F">
        <w:rPr>
          <w:rFonts w:ascii="Arial" w:eastAsia="Arial" w:hAnsi="Arial" w:cs="Arial"/>
          <w:sz w:val="22"/>
          <w:szCs w:val="22"/>
        </w:rPr>
        <w:t>eligible and ineligible patients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;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,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it</w:t>
      </w:r>
      <w:r w:rsidR="00E01927" w:rsidRPr="009E330F">
        <w:rPr>
          <w:rFonts w:ascii="Arial" w:eastAsia="Arial" w:hAnsi="Arial" w:cs="Arial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91B37" w:rsidRPr="009E330F">
        <w:rPr>
          <w:rFonts w:ascii="Arial" w:eastAsia="Arial" w:hAnsi="Arial" w:cs="Arial"/>
          <w:sz w:val="22"/>
          <w:szCs w:val="22"/>
        </w:rPr>
        <w:t>must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D5C83" w:rsidRPr="009E330F">
        <w:rPr>
          <w:rFonts w:ascii="Arial" w:eastAsia="Arial" w:hAnsi="Arial" w:cs="Arial"/>
          <w:sz w:val="22"/>
          <w:szCs w:val="22"/>
        </w:rPr>
        <w:t>track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 w:rsidR="00E01927" w:rsidRPr="009E330F">
        <w:rPr>
          <w:rFonts w:ascii="Arial" w:eastAsia="Arial" w:hAnsi="Arial" w:cs="Arial"/>
          <w:sz w:val="22"/>
          <w:szCs w:val="22"/>
        </w:rPr>
        <w:t>ans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>ns</w:t>
      </w:r>
      <w:r w:rsidR="006D13F4" w:rsidRPr="009E330F">
        <w:rPr>
          <w:rFonts w:ascii="Arial" w:eastAsia="Arial" w:hAnsi="Arial" w:cs="Arial"/>
          <w:sz w:val="22"/>
          <w:szCs w:val="22"/>
        </w:rPr>
        <w:t xml:space="preserve"> to </w:t>
      </w:r>
      <w:r w:rsidR="00191B37" w:rsidRPr="009E330F">
        <w:rPr>
          <w:rFonts w:ascii="Arial" w:eastAsia="Arial" w:hAnsi="Arial" w:cs="Arial"/>
          <w:sz w:val="22"/>
          <w:szCs w:val="22"/>
        </w:rPr>
        <w:t xml:space="preserve">ensure </w:t>
      </w:r>
      <w:r w:rsidR="003A7884">
        <w:rPr>
          <w:rFonts w:ascii="Arial" w:eastAsia="Arial" w:hAnsi="Arial" w:cs="Arial"/>
          <w:sz w:val="22"/>
          <w:szCs w:val="22"/>
        </w:rPr>
        <w:t xml:space="preserve">that </w:t>
      </w:r>
      <w:r w:rsidR="00191B37" w:rsidRPr="009E330F">
        <w:rPr>
          <w:rFonts w:ascii="Arial" w:eastAsia="Arial" w:hAnsi="Arial" w:cs="Arial"/>
          <w:sz w:val="22"/>
          <w:szCs w:val="22"/>
        </w:rPr>
        <w:t>340B drugs are purchased</w:t>
      </w:r>
      <w:r w:rsidR="003A7884" w:rsidRPr="003A7884">
        <w:rPr>
          <w:rFonts w:ascii="Arial" w:eastAsia="Arial" w:hAnsi="Arial" w:cs="Arial"/>
          <w:sz w:val="22"/>
          <w:szCs w:val="22"/>
        </w:rPr>
        <w:t xml:space="preserve"> </w:t>
      </w:r>
      <w:r w:rsidR="003A7884" w:rsidRPr="009E330F">
        <w:rPr>
          <w:rFonts w:ascii="Arial" w:eastAsia="Arial" w:hAnsi="Arial" w:cs="Arial"/>
          <w:sz w:val="22"/>
          <w:szCs w:val="22"/>
        </w:rPr>
        <w:t>only</w:t>
      </w:r>
      <w:r w:rsidR="00517346" w:rsidRPr="009E330F">
        <w:rPr>
          <w:rFonts w:ascii="Arial" w:eastAsia="Arial" w:hAnsi="Arial" w:cs="Arial"/>
          <w:sz w:val="22"/>
          <w:szCs w:val="22"/>
        </w:rPr>
        <w:t xml:space="preserve"> </w:t>
      </w:r>
      <w:r w:rsidR="007A5185" w:rsidRPr="009E330F">
        <w:rPr>
          <w:rFonts w:ascii="Arial" w:eastAsia="Arial" w:hAnsi="Arial" w:cs="Arial"/>
          <w:sz w:val="22"/>
          <w:szCs w:val="22"/>
        </w:rPr>
        <w:t>pursuant to an</w:t>
      </w:r>
      <w:r w:rsidR="00191B37" w:rsidRPr="009E330F">
        <w:rPr>
          <w:rFonts w:ascii="Arial" w:eastAsia="Arial" w:hAnsi="Arial" w:cs="Arial"/>
          <w:sz w:val="22"/>
          <w:szCs w:val="22"/>
        </w:rPr>
        <w:t xml:space="preserve"> eligible patient </w:t>
      </w:r>
      <w:r w:rsidR="007A5185" w:rsidRPr="009E330F">
        <w:rPr>
          <w:rFonts w:ascii="Arial" w:eastAsia="Arial" w:hAnsi="Arial" w:cs="Arial"/>
          <w:sz w:val="22"/>
          <w:szCs w:val="22"/>
        </w:rPr>
        <w:t xml:space="preserve">dispense or administration </w:t>
      </w:r>
      <w:r w:rsidR="00191B37" w:rsidRPr="009E330F">
        <w:rPr>
          <w:rFonts w:ascii="Arial" w:eastAsia="Arial" w:hAnsi="Arial" w:cs="Arial"/>
          <w:sz w:val="22"/>
          <w:szCs w:val="22"/>
        </w:rPr>
        <w:t xml:space="preserve">and </w:t>
      </w:r>
      <w:r w:rsidR="003A7884">
        <w:rPr>
          <w:rFonts w:ascii="Arial" w:eastAsia="Arial" w:hAnsi="Arial" w:cs="Arial"/>
          <w:sz w:val="22"/>
          <w:szCs w:val="22"/>
        </w:rPr>
        <w:t xml:space="preserve">that </w:t>
      </w:r>
      <w:r w:rsidR="00191B37" w:rsidRPr="009E330F">
        <w:rPr>
          <w:rFonts w:ascii="Arial" w:eastAsia="Arial" w:hAnsi="Arial" w:cs="Arial"/>
          <w:sz w:val="22"/>
          <w:szCs w:val="22"/>
        </w:rPr>
        <w:t>non-34</w:t>
      </w:r>
      <w:bookmarkStart w:id="0" w:name="_GoBack"/>
      <w:bookmarkEnd w:id="0"/>
      <w:r w:rsidR="00191B37" w:rsidRPr="009E330F">
        <w:rPr>
          <w:rFonts w:ascii="Arial" w:eastAsia="Arial" w:hAnsi="Arial" w:cs="Arial"/>
          <w:sz w:val="22"/>
          <w:szCs w:val="22"/>
        </w:rPr>
        <w:t xml:space="preserve">0B drugs </w:t>
      </w:r>
      <w:r w:rsidR="00A66D8E" w:rsidRPr="009E330F">
        <w:rPr>
          <w:rFonts w:ascii="Arial" w:eastAsia="Arial" w:hAnsi="Arial" w:cs="Arial"/>
          <w:sz w:val="22"/>
          <w:szCs w:val="22"/>
        </w:rPr>
        <w:t xml:space="preserve">are used </w:t>
      </w:r>
      <w:r w:rsidR="00191B37" w:rsidRPr="009E330F">
        <w:rPr>
          <w:rFonts w:ascii="Arial" w:eastAsia="Arial" w:hAnsi="Arial" w:cs="Arial"/>
          <w:sz w:val="22"/>
          <w:szCs w:val="22"/>
        </w:rPr>
        <w:t>for ineligible patients</w:t>
      </w:r>
      <w:r w:rsidR="003A7884">
        <w:rPr>
          <w:rFonts w:ascii="Arial" w:eastAsia="Arial" w:hAnsi="Arial" w:cs="Arial"/>
          <w:sz w:val="22"/>
          <w:szCs w:val="22"/>
        </w:rPr>
        <w:t xml:space="preserve">.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>ne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 way to do this is by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1011A4" w:rsidRPr="009E330F">
        <w:rPr>
          <w:rFonts w:ascii="Arial" w:eastAsia="Arial" w:hAnsi="Arial" w:cs="Arial"/>
          <w:sz w:val="22"/>
          <w:szCs w:val="22"/>
        </w:rPr>
        <w:t>ing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z w:val="22"/>
          <w:szCs w:val="22"/>
        </w:rPr>
        <w:t>pa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y</w:t>
      </w:r>
      <w:r w:rsidR="003A7884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chased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ph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cal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v</w:t>
      </w:r>
      <w:r w:rsidR="00E01927" w:rsidRPr="009E330F">
        <w:rPr>
          <w:rFonts w:ascii="Arial" w:eastAsia="Arial" w:hAnsi="Arial" w:cs="Arial"/>
          <w:sz w:val="22"/>
          <w:szCs w:val="22"/>
        </w:rPr>
        <w:t>en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es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 for </w:t>
      </w:r>
      <w:r w:rsidR="00A66D8E" w:rsidRPr="009E330F">
        <w:rPr>
          <w:rFonts w:ascii="Arial" w:eastAsia="Arial" w:hAnsi="Arial" w:cs="Arial"/>
          <w:sz w:val="22"/>
          <w:szCs w:val="22"/>
        </w:rPr>
        <w:t xml:space="preserve">340B and non-340B 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drugs </w:t>
      </w:r>
      <w:r w:rsidR="00830F4D">
        <w:rPr>
          <w:rFonts w:ascii="Arial" w:eastAsia="Arial" w:hAnsi="Arial" w:cs="Arial"/>
          <w:sz w:val="22"/>
          <w:szCs w:val="22"/>
        </w:rPr>
        <w:t>(</w:t>
      </w:r>
      <w:r w:rsidR="00FA2D74">
        <w:rPr>
          <w:rFonts w:ascii="Arial" w:eastAsia="Arial" w:hAnsi="Arial" w:cs="Arial"/>
          <w:sz w:val="22"/>
          <w:szCs w:val="22"/>
        </w:rPr>
        <w:t xml:space="preserve">DSH/PED/CAN: </w:t>
      </w:r>
      <w:r w:rsidR="00517346" w:rsidRPr="009E330F">
        <w:rPr>
          <w:rFonts w:ascii="Arial" w:eastAsia="Arial" w:hAnsi="Arial" w:cs="Arial"/>
          <w:sz w:val="22"/>
          <w:szCs w:val="22"/>
        </w:rPr>
        <w:t>340B for 340B eligible purchases,</w:t>
      </w:r>
      <w:r w:rsidR="00A66D8E" w:rsidRPr="009E330F">
        <w:rPr>
          <w:rFonts w:ascii="Arial" w:eastAsia="Arial" w:hAnsi="Arial" w:cs="Arial"/>
          <w:sz w:val="22"/>
          <w:szCs w:val="22"/>
        </w:rPr>
        <w:t xml:space="preserve"> WAC for</w:t>
      </w:r>
      <w:r w:rsidR="00517346" w:rsidRPr="009E330F">
        <w:rPr>
          <w:rFonts w:ascii="Arial" w:eastAsia="Arial" w:hAnsi="Arial" w:cs="Arial"/>
          <w:sz w:val="22"/>
          <w:szCs w:val="22"/>
        </w:rPr>
        <w:t xml:space="preserve"> ineligible</w:t>
      </w:r>
      <w:r w:rsidR="00A66D8E" w:rsidRPr="009E330F">
        <w:rPr>
          <w:rFonts w:ascii="Arial" w:eastAsia="Arial" w:hAnsi="Arial" w:cs="Arial"/>
          <w:sz w:val="22"/>
          <w:szCs w:val="22"/>
        </w:rPr>
        <w:t xml:space="preserve"> outpatient drug purchases</w:t>
      </w:r>
      <w:r w:rsidR="007A5185" w:rsidRPr="009E330F">
        <w:rPr>
          <w:rFonts w:ascii="Arial" w:eastAsia="Arial" w:hAnsi="Arial" w:cs="Arial"/>
          <w:sz w:val="22"/>
          <w:szCs w:val="22"/>
        </w:rPr>
        <w:t>,</w:t>
      </w:r>
      <w:r w:rsidR="00517346" w:rsidRPr="009E330F">
        <w:rPr>
          <w:rFonts w:ascii="Arial" w:eastAsia="Arial" w:hAnsi="Arial" w:cs="Arial"/>
          <w:sz w:val="22"/>
          <w:szCs w:val="22"/>
        </w:rPr>
        <w:t xml:space="preserve"> </w:t>
      </w:r>
      <w:r w:rsidR="00A66D8E" w:rsidRPr="009E330F">
        <w:rPr>
          <w:rFonts w:ascii="Arial" w:eastAsia="Arial" w:hAnsi="Arial" w:cs="Arial"/>
          <w:sz w:val="22"/>
          <w:szCs w:val="22"/>
        </w:rPr>
        <w:t>and GPO for non-covered outpatient drug purchases</w:t>
      </w:r>
      <w:r w:rsidR="00830F4D">
        <w:rPr>
          <w:rFonts w:ascii="Arial" w:eastAsia="Arial" w:hAnsi="Arial" w:cs="Arial"/>
          <w:sz w:val="22"/>
          <w:szCs w:val="22"/>
        </w:rPr>
        <w:t>/</w:t>
      </w:r>
      <w:r w:rsidR="007A5185" w:rsidRPr="009E330F">
        <w:rPr>
          <w:rFonts w:ascii="Arial" w:eastAsia="Arial" w:hAnsi="Arial" w:cs="Arial"/>
          <w:sz w:val="22"/>
          <w:szCs w:val="22"/>
        </w:rPr>
        <w:t>inpatients</w:t>
      </w:r>
      <w:r w:rsidR="00FA2D74">
        <w:rPr>
          <w:rFonts w:ascii="Arial" w:eastAsia="Arial" w:hAnsi="Arial" w:cs="Arial"/>
          <w:sz w:val="22"/>
          <w:szCs w:val="22"/>
        </w:rPr>
        <w:t>;</w:t>
      </w:r>
      <w:r w:rsidR="00830F4D">
        <w:rPr>
          <w:rFonts w:ascii="Arial" w:eastAsia="Arial" w:hAnsi="Arial" w:cs="Arial"/>
          <w:sz w:val="22"/>
          <w:szCs w:val="22"/>
        </w:rPr>
        <w:t xml:space="preserve"> CAH/RRC/SCH: 340B for </w:t>
      </w:r>
      <w:r w:rsidR="00FA2D74">
        <w:rPr>
          <w:rFonts w:ascii="Arial" w:eastAsia="Arial" w:hAnsi="Arial" w:cs="Arial"/>
          <w:sz w:val="22"/>
          <w:szCs w:val="22"/>
        </w:rPr>
        <w:t xml:space="preserve">340B </w:t>
      </w:r>
      <w:r w:rsidR="00830F4D">
        <w:rPr>
          <w:rFonts w:ascii="Arial" w:eastAsia="Arial" w:hAnsi="Arial" w:cs="Arial"/>
          <w:sz w:val="22"/>
          <w:szCs w:val="22"/>
        </w:rPr>
        <w:t xml:space="preserve">eligible </w:t>
      </w:r>
      <w:r w:rsidR="00FA2D74">
        <w:rPr>
          <w:rFonts w:ascii="Arial" w:eastAsia="Arial" w:hAnsi="Arial" w:cs="Arial"/>
          <w:sz w:val="22"/>
          <w:szCs w:val="22"/>
        </w:rPr>
        <w:t>purchases and GPO for all other purchases</w:t>
      </w:r>
      <w:r w:rsidR="00A66D8E" w:rsidRPr="009E330F">
        <w:rPr>
          <w:rFonts w:ascii="Arial" w:eastAsia="Arial" w:hAnsi="Arial" w:cs="Arial"/>
          <w:sz w:val="22"/>
          <w:szCs w:val="22"/>
        </w:rPr>
        <w:t>)</w:t>
      </w:r>
      <w:r w:rsidR="003A7884">
        <w:rPr>
          <w:rFonts w:ascii="Arial" w:eastAsia="Arial" w:hAnsi="Arial" w:cs="Arial"/>
          <w:sz w:val="22"/>
          <w:szCs w:val="22"/>
        </w:rPr>
        <w:t>. Because of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 the operatio</w:t>
      </w:r>
      <w:r w:rsidR="009E330F">
        <w:rPr>
          <w:rFonts w:ascii="Arial" w:eastAsia="Arial" w:hAnsi="Arial" w:cs="Arial"/>
          <w:sz w:val="22"/>
          <w:szCs w:val="22"/>
        </w:rPr>
        <w:t>nal complexities of maintaining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 physical inventor</w:t>
      </w:r>
      <w:r w:rsidR="00B727B0" w:rsidRPr="009E330F">
        <w:rPr>
          <w:rFonts w:ascii="Arial" w:eastAsia="Arial" w:hAnsi="Arial" w:cs="Arial"/>
          <w:sz w:val="22"/>
          <w:szCs w:val="22"/>
        </w:rPr>
        <w:t>ies,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 hospital</w:t>
      </w:r>
      <w:r w:rsidR="00F17F3B" w:rsidRPr="009E330F">
        <w:rPr>
          <w:rFonts w:ascii="Arial" w:eastAsia="Arial" w:hAnsi="Arial" w:cs="Arial"/>
          <w:sz w:val="22"/>
          <w:szCs w:val="22"/>
        </w:rPr>
        <w:t>s</w:t>
      </w:r>
      <w:r w:rsidR="001011A4" w:rsidRPr="009E330F">
        <w:rPr>
          <w:rFonts w:ascii="Arial" w:eastAsia="Arial" w:hAnsi="Arial" w:cs="Arial"/>
          <w:sz w:val="22"/>
          <w:szCs w:val="22"/>
        </w:rPr>
        <w:t xml:space="preserve"> often choose to use a replenishment drug inventory</w:t>
      </w:r>
      <w:r w:rsidR="00F17F3B" w:rsidRPr="009E330F">
        <w:rPr>
          <w:rFonts w:ascii="Arial" w:eastAsia="Arial" w:hAnsi="Arial" w:cs="Arial"/>
          <w:sz w:val="22"/>
          <w:szCs w:val="22"/>
        </w:rPr>
        <w:t>, which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enab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es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F17F3B" w:rsidRPr="009E330F">
        <w:rPr>
          <w:rFonts w:ascii="Arial" w:eastAsia="Arial" w:hAnsi="Arial" w:cs="Arial"/>
          <w:spacing w:val="1"/>
          <w:sz w:val="22"/>
          <w:szCs w:val="22"/>
        </w:rPr>
        <w:t xml:space="preserve">the entity to dispense drugs to both 340B eligible and </w:t>
      </w:r>
      <w:r w:rsidR="009E330F">
        <w:rPr>
          <w:rFonts w:ascii="Arial" w:eastAsia="Arial" w:hAnsi="Arial" w:cs="Arial"/>
          <w:spacing w:val="1"/>
          <w:sz w:val="22"/>
          <w:szCs w:val="22"/>
        </w:rPr>
        <w:t xml:space="preserve">ineligible patients </w:t>
      </w:r>
      <w:r w:rsidR="00F17F3B" w:rsidRPr="009E330F">
        <w:rPr>
          <w:rFonts w:ascii="Arial" w:eastAsia="Arial" w:hAnsi="Arial" w:cs="Arial"/>
          <w:spacing w:val="1"/>
          <w:sz w:val="22"/>
          <w:szCs w:val="22"/>
        </w:rPr>
        <w:t>using one physical inventory</w:t>
      </w:r>
      <w:r w:rsidR="003A7884">
        <w:rPr>
          <w:rFonts w:ascii="Arial" w:eastAsia="Arial" w:hAnsi="Arial" w:cs="Arial"/>
          <w:sz w:val="22"/>
          <w:szCs w:val="22"/>
        </w:rPr>
        <w:t xml:space="preserve">.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odel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k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by es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ab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z w:val="22"/>
          <w:szCs w:val="22"/>
        </w:rPr>
        <w:t>sh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ng</w:t>
      </w:r>
      <w:r w:rsidR="00E01927" w:rsidRPr="009E330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“</w:t>
      </w:r>
      <w:r w:rsidR="00E01927" w:rsidRPr="009E330F">
        <w:rPr>
          <w:rFonts w:ascii="Arial" w:eastAsia="Arial" w:hAnsi="Arial" w:cs="Arial"/>
          <w:sz w:val="22"/>
          <w:szCs w:val="22"/>
        </w:rPr>
        <w:t>ne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tr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”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v</w:t>
      </w:r>
      <w:r w:rsidR="00E01927" w:rsidRPr="009E330F">
        <w:rPr>
          <w:rFonts w:ascii="Arial" w:eastAsia="Arial" w:hAnsi="Arial" w:cs="Arial"/>
          <w:sz w:val="22"/>
          <w:szCs w:val="22"/>
        </w:rPr>
        <w:t>en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z w:val="22"/>
          <w:szCs w:val="22"/>
        </w:rPr>
        <w:t>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co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ll</w:t>
      </w:r>
      <w:r w:rsidR="00E01927" w:rsidRPr="009E330F">
        <w:rPr>
          <w:rFonts w:ascii="Arial" w:eastAsia="Arial" w:hAnsi="Arial" w:cs="Arial"/>
          <w:sz w:val="22"/>
          <w:szCs w:val="22"/>
        </w:rPr>
        <w:t>ec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about each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spensed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and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ed, and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based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727B0" w:rsidRPr="009E330F">
        <w:rPr>
          <w:rFonts w:ascii="Arial" w:eastAsia="Arial" w:hAnsi="Arial" w:cs="Arial"/>
          <w:spacing w:val="-1"/>
          <w:sz w:val="22"/>
          <w:szCs w:val="22"/>
        </w:rPr>
        <w:t>accumulations for 340B</w:t>
      </w:r>
      <w:r w:rsidR="003A7884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727B0" w:rsidRPr="009E330F">
        <w:rPr>
          <w:rFonts w:ascii="Arial" w:eastAsia="Arial" w:hAnsi="Arial" w:cs="Arial"/>
          <w:spacing w:val="-1"/>
          <w:sz w:val="22"/>
          <w:szCs w:val="22"/>
        </w:rPr>
        <w:t>eligible patients</w:t>
      </w:r>
      <w:r w:rsidR="007A5185" w:rsidRPr="009E330F">
        <w:rPr>
          <w:rFonts w:ascii="Arial" w:eastAsia="Arial" w:hAnsi="Arial" w:cs="Arial"/>
          <w:spacing w:val="-1"/>
          <w:sz w:val="22"/>
          <w:szCs w:val="22"/>
        </w:rPr>
        <w:t xml:space="preserve"> and GPO eligible dispensations</w:t>
      </w:r>
      <w:r w:rsidR="003A7884">
        <w:rPr>
          <w:rFonts w:ascii="Arial" w:eastAsia="Arial" w:hAnsi="Arial" w:cs="Arial"/>
          <w:spacing w:val="-1"/>
          <w:sz w:val="22"/>
          <w:szCs w:val="22"/>
        </w:rPr>
        <w:t xml:space="preserve">. </w:t>
      </w:r>
      <w:r w:rsidR="00D66F48" w:rsidRPr="009E330F">
        <w:rPr>
          <w:rFonts w:ascii="Arial" w:eastAsia="Arial" w:hAnsi="Arial" w:cs="Arial"/>
          <w:spacing w:val="-1"/>
          <w:sz w:val="22"/>
          <w:szCs w:val="22"/>
        </w:rPr>
        <w:t xml:space="preserve">Replenishment inventories are typically </w:t>
      </w:r>
      <w:r w:rsidR="00D66F48" w:rsidRPr="009E330F">
        <w:rPr>
          <w:rFonts w:ascii="Arial" w:eastAsia="Arial" w:hAnsi="Arial" w:cs="Arial"/>
          <w:sz w:val="22"/>
          <w:szCs w:val="22"/>
        </w:rPr>
        <w:t>managed virtually</w:t>
      </w:r>
      <w:r w:rsidR="00F17F3B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66F48" w:rsidRPr="009E330F">
        <w:rPr>
          <w:rFonts w:ascii="Arial" w:eastAsia="Arial" w:hAnsi="Arial" w:cs="Arial"/>
          <w:spacing w:val="1"/>
          <w:sz w:val="22"/>
          <w:szCs w:val="22"/>
        </w:rPr>
        <w:t>using</w:t>
      </w:r>
      <w:r w:rsidR="00F17F3B" w:rsidRPr="009E330F">
        <w:rPr>
          <w:rFonts w:ascii="Arial" w:eastAsia="Arial" w:hAnsi="Arial" w:cs="Arial"/>
          <w:spacing w:val="1"/>
          <w:sz w:val="22"/>
          <w:szCs w:val="22"/>
        </w:rPr>
        <w:t xml:space="preserve"> split-billing software</w:t>
      </w:r>
      <w:r w:rsidR="00F17F3B" w:rsidRPr="009E330F">
        <w:rPr>
          <w:rFonts w:ascii="Arial" w:eastAsia="Arial" w:hAnsi="Arial" w:cs="Arial"/>
          <w:spacing w:val="3"/>
          <w:sz w:val="22"/>
          <w:szCs w:val="22"/>
        </w:rPr>
        <w:t>.</w:t>
      </w:r>
    </w:p>
    <w:p w14:paraId="0B5E6E58" w14:textId="7F6C9B68" w:rsidR="00E01927" w:rsidRPr="009E330F" w:rsidRDefault="00E01927">
      <w:pPr>
        <w:rPr>
          <w:rFonts w:ascii="Arial" w:eastAsia="Arial" w:hAnsi="Arial" w:cs="Arial"/>
          <w:sz w:val="22"/>
          <w:szCs w:val="22"/>
        </w:rPr>
      </w:pPr>
    </w:p>
    <w:p w14:paraId="04018007" w14:textId="59CB9731" w:rsidR="00E01927" w:rsidRPr="009E330F" w:rsidRDefault="00D03D68" w:rsidP="00CB2F65">
      <w:pPr>
        <w:spacing w:before="13" w:line="240" w:lineRule="exact"/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hAnsi="Arial" w:cs="Arial"/>
          <w:b/>
          <w:sz w:val="22"/>
          <w:szCs w:val="24"/>
        </w:rPr>
        <w:t>Process</w:t>
      </w:r>
      <w:r w:rsidRPr="009E330F">
        <w:rPr>
          <w:rFonts w:ascii="Arial" w:eastAsia="Arial" w:hAnsi="Arial" w:cs="Arial"/>
          <w:b/>
          <w:spacing w:val="2"/>
          <w:sz w:val="22"/>
          <w:szCs w:val="22"/>
        </w:rPr>
        <w:t>: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>an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ep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en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sh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ent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>ode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,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k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z w:val="22"/>
          <w:szCs w:val="22"/>
        </w:rPr>
        <w:t>eeds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(</w:t>
      </w:r>
      <w:r w:rsidR="00E01927" w:rsidRPr="009E330F">
        <w:rPr>
          <w:rFonts w:ascii="Arial" w:eastAsia="Arial" w:hAnsi="Arial" w:cs="Arial"/>
          <w:sz w:val="22"/>
          <w:szCs w:val="22"/>
        </w:rPr>
        <w:t>such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pa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ent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pa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us,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es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ber 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b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ili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z w:val="22"/>
          <w:szCs w:val="22"/>
        </w:rPr>
        <w:t>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oca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on,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4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>ed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ca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517346" w:rsidRPr="009E330F">
        <w:rPr>
          <w:rFonts w:ascii="Arial" w:eastAsia="Arial" w:hAnsi="Arial" w:cs="Arial"/>
          <w:spacing w:val="1"/>
          <w:sz w:val="22"/>
          <w:szCs w:val="22"/>
        </w:rPr>
        <w:t xml:space="preserve">payer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z w:val="22"/>
          <w:szCs w:val="22"/>
        </w:rPr>
        <w:t>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den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q</w:t>
      </w:r>
      <w:r w:rsidR="00E01927" w:rsidRPr="009E330F">
        <w:rPr>
          <w:rFonts w:ascii="Arial" w:eastAsia="Arial" w:hAnsi="Arial" w:cs="Arial"/>
          <w:sz w:val="22"/>
          <w:szCs w:val="22"/>
        </w:rPr>
        <w:t>uan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spense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z w:val="22"/>
          <w:szCs w:val="22"/>
        </w:rPr>
        <w:t>)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CA0FB3" w:rsidRPr="009E330F">
        <w:rPr>
          <w:rFonts w:ascii="Arial" w:eastAsia="Arial" w:hAnsi="Arial" w:cs="Arial"/>
          <w:sz w:val="22"/>
          <w:szCs w:val="22"/>
        </w:rPr>
        <w:t>loads</w:t>
      </w:r>
      <w:r w:rsidR="005213FA" w:rsidRPr="009E330F">
        <w:rPr>
          <w:rFonts w:ascii="Arial" w:eastAsia="Arial" w:hAnsi="Arial" w:cs="Arial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hese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5213FA" w:rsidRPr="009E330F">
        <w:rPr>
          <w:rFonts w:ascii="Arial" w:eastAsia="Arial" w:hAnsi="Arial" w:cs="Arial"/>
          <w:spacing w:val="1"/>
          <w:sz w:val="22"/>
          <w:szCs w:val="22"/>
        </w:rPr>
        <w:t xml:space="preserve">points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3A7884">
        <w:rPr>
          <w:rFonts w:ascii="Arial" w:eastAsia="Arial" w:hAnsi="Arial" w:cs="Arial"/>
          <w:spacing w:val="1"/>
          <w:sz w:val="22"/>
          <w:szCs w:val="22"/>
        </w:rPr>
        <w:t xml:space="preserve">the </w:t>
      </w:r>
      <w:r w:rsidR="00E01927" w:rsidRPr="009E330F">
        <w:rPr>
          <w:rFonts w:ascii="Arial" w:eastAsia="Arial" w:hAnsi="Arial" w:cs="Arial"/>
          <w:sz w:val="22"/>
          <w:szCs w:val="22"/>
        </w:rPr>
        <w:t>sp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lit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-</w:t>
      </w:r>
      <w:r w:rsidR="00E01927" w:rsidRPr="009E330F">
        <w:rPr>
          <w:rFonts w:ascii="Arial" w:eastAsia="Arial" w:hAnsi="Arial" w:cs="Arial"/>
          <w:sz w:val="22"/>
          <w:szCs w:val="22"/>
        </w:rPr>
        <w:t>b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illi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517346" w:rsidRPr="009E330F">
        <w:rPr>
          <w:rFonts w:ascii="Arial" w:eastAsia="Arial" w:hAnsi="Arial" w:cs="Arial"/>
          <w:sz w:val="22"/>
          <w:szCs w:val="22"/>
        </w:rPr>
        <w:t xml:space="preserve"> so that </w:t>
      </w:r>
      <w:r w:rsidR="00C247B4" w:rsidRPr="009E330F">
        <w:rPr>
          <w:rFonts w:ascii="Arial" w:eastAsia="Arial" w:hAnsi="Arial" w:cs="Arial"/>
          <w:sz w:val="22"/>
          <w:szCs w:val="22"/>
        </w:rPr>
        <w:t xml:space="preserve">patient </w:t>
      </w:r>
      <w:r w:rsidR="00517346" w:rsidRPr="009E330F">
        <w:rPr>
          <w:rFonts w:ascii="Arial" w:eastAsia="Arial" w:hAnsi="Arial" w:cs="Arial"/>
          <w:sz w:val="22"/>
          <w:szCs w:val="22"/>
        </w:rPr>
        <w:t>340B eligibility can be assessed</w:t>
      </w:r>
      <w:r w:rsidR="00C247B4" w:rsidRPr="009E330F">
        <w:rPr>
          <w:rFonts w:ascii="Arial" w:eastAsia="Arial" w:hAnsi="Arial" w:cs="Arial"/>
          <w:sz w:val="22"/>
          <w:szCs w:val="22"/>
        </w:rPr>
        <w:t xml:space="preserve"> and then the NDC dispensed/administered can be accumulated</w:t>
      </w:r>
      <w:r w:rsidR="003A7884">
        <w:rPr>
          <w:rFonts w:ascii="Arial" w:eastAsia="Arial" w:hAnsi="Arial" w:cs="Arial"/>
          <w:sz w:val="22"/>
          <w:szCs w:val="22"/>
        </w:rPr>
        <w:t xml:space="preserve">.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uses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b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sed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co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on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z w:val="22"/>
          <w:szCs w:val="22"/>
        </w:rPr>
        <w:t>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chosen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by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,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o 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v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rt</w:t>
      </w:r>
      <w:r w:rsidR="00E01927" w:rsidRPr="009E330F">
        <w:rPr>
          <w:rFonts w:ascii="Arial" w:eastAsia="Arial" w:hAnsi="Arial" w:cs="Arial"/>
          <w:sz w:val="22"/>
          <w:szCs w:val="22"/>
        </w:rPr>
        <w:t>ua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sepa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340B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om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no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-</w:t>
      </w:r>
      <w:r w:rsidR="00E01927" w:rsidRPr="009E330F">
        <w:rPr>
          <w:rFonts w:ascii="Arial" w:eastAsia="Arial" w:hAnsi="Arial" w:cs="Arial"/>
          <w:sz w:val="22"/>
          <w:szCs w:val="22"/>
        </w:rPr>
        <w:t>340B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tr</w:t>
      </w:r>
      <w:r w:rsidR="00E01927" w:rsidRPr="009E330F">
        <w:rPr>
          <w:rFonts w:ascii="Arial" w:eastAsia="Arial" w:hAnsi="Arial" w:cs="Arial"/>
          <w:sz w:val="22"/>
          <w:szCs w:val="22"/>
        </w:rPr>
        <w:t>ans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>ns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er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occ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3A7884">
        <w:rPr>
          <w:rFonts w:ascii="Arial" w:eastAsia="Arial" w:hAnsi="Arial" w:cs="Arial"/>
          <w:sz w:val="22"/>
          <w:szCs w:val="22"/>
        </w:rPr>
        <w:t xml:space="preserve">.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fr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om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ch account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ch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tr</w:t>
      </w:r>
      <w:r w:rsidR="00E01927" w:rsidRPr="009E330F">
        <w:rPr>
          <w:rFonts w:ascii="Arial" w:eastAsia="Arial" w:hAnsi="Arial" w:cs="Arial"/>
          <w:sz w:val="22"/>
          <w:szCs w:val="22"/>
        </w:rPr>
        <w:t>ans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on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51F25" w:rsidRPr="009E330F">
        <w:rPr>
          <w:rFonts w:ascii="Arial" w:eastAsia="Arial" w:hAnsi="Arial" w:cs="Arial"/>
          <w:sz w:val="22"/>
          <w:szCs w:val="22"/>
        </w:rPr>
        <w:t>may</w:t>
      </w:r>
      <w:r w:rsidR="00B51F25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be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51F25" w:rsidRPr="009E330F">
        <w:rPr>
          <w:rFonts w:ascii="Arial" w:eastAsia="Arial" w:hAnsi="Arial" w:cs="Arial"/>
          <w:spacing w:val="1"/>
          <w:sz w:val="22"/>
          <w:szCs w:val="22"/>
        </w:rPr>
        <w:t>replenished</w:t>
      </w:r>
      <w:r w:rsidR="00B51F25" w:rsidRPr="009E330F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="00C247B4" w:rsidRPr="009E330F">
        <w:rPr>
          <w:rFonts w:ascii="Arial" w:eastAsia="Arial" w:hAnsi="Arial" w:cs="Arial"/>
          <w:spacing w:val="-3"/>
          <w:sz w:val="22"/>
          <w:szCs w:val="22"/>
        </w:rPr>
        <w:t>once a full package size is accumulated</w:t>
      </w:r>
      <w:r w:rsidR="003A7884">
        <w:rPr>
          <w:rFonts w:ascii="Arial" w:eastAsia="Arial" w:hAnsi="Arial" w:cs="Arial"/>
          <w:sz w:val="22"/>
          <w:szCs w:val="22"/>
        </w:rPr>
        <w:t xml:space="preserve">.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m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“</w:t>
      </w:r>
      <w:r w:rsidR="00E01927" w:rsidRPr="009E330F">
        <w:rPr>
          <w:rFonts w:ascii="Arial" w:eastAsia="Arial" w:hAnsi="Arial" w:cs="Arial"/>
          <w:sz w:val="22"/>
          <w:szCs w:val="22"/>
        </w:rPr>
        <w:t>sp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z w:val="22"/>
          <w:szCs w:val="22"/>
        </w:rPr>
        <w:t>t</w:t>
      </w:r>
      <w:r w:rsidR="005213FA" w:rsidRPr="009E330F">
        <w:rPr>
          <w:rFonts w:ascii="Arial" w:eastAsia="Arial" w:hAnsi="Arial" w:cs="Arial"/>
          <w:sz w:val="22"/>
          <w:szCs w:val="22"/>
        </w:rPr>
        <w:t>-</w:t>
      </w:r>
      <w:r w:rsidR="00E01927" w:rsidRPr="009E330F">
        <w:rPr>
          <w:rFonts w:ascii="Arial" w:eastAsia="Arial" w:hAnsi="Arial" w:cs="Arial"/>
          <w:sz w:val="22"/>
          <w:szCs w:val="22"/>
        </w:rPr>
        <w:t>b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illi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z w:val="22"/>
          <w:szCs w:val="22"/>
        </w:rPr>
        <w:t>”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z w:val="22"/>
          <w:szCs w:val="22"/>
        </w:rPr>
        <w:t>ed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desc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be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e, </w:t>
      </w:r>
      <w:r w:rsidR="00E01927" w:rsidRPr="009E330F">
        <w:rPr>
          <w:rFonts w:ascii="Arial" w:eastAsia="Arial" w:hAnsi="Arial" w:cs="Arial"/>
          <w:spacing w:val="-4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ch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“</w:t>
      </w:r>
      <w:r w:rsidR="00E01927" w:rsidRPr="009E330F">
        <w:rPr>
          <w:rFonts w:ascii="Arial" w:eastAsia="Arial" w:hAnsi="Arial" w:cs="Arial"/>
          <w:sz w:val="22"/>
          <w:szCs w:val="22"/>
        </w:rPr>
        <w:t>sp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s” 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chase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r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or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ff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t accoun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FF5AF7">
        <w:rPr>
          <w:rFonts w:ascii="Arial" w:eastAsia="Arial" w:hAnsi="Arial" w:cs="Arial"/>
          <w:sz w:val="22"/>
          <w:szCs w:val="22"/>
        </w:rPr>
        <w:t xml:space="preserve"> (i.e.</w:t>
      </w:r>
      <w:r w:rsidR="003A7884">
        <w:rPr>
          <w:rFonts w:ascii="Arial" w:eastAsia="Arial" w:hAnsi="Arial" w:cs="Arial"/>
          <w:sz w:val="22"/>
          <w:szCs w:val="22"/>
        </w:rPr>
        <w:t xml:space="preserve"> </w:t>
      </w:r>
      <w:r w:rsidR="005213FA" w:rsidRPr="009E330F">
        <w:rPr>
          <w:rFonts w:ascii="Arial" w:eastAsia="Arial" w:hAnsi="Arial" w:cs="Arial"/>
          <w:sz w:val="22"/>
          <w:szCs w:val="22"/>
        </w:rPr>
        <w:t>340B, GPO, non-GPO/WAC)</w:t>
      </w:r>
      <w:r w:rsidR="003A7884">
        <w:rPr>
          <w:rFonts w:ascii="Arial" w:eastAsia="Arial" w:hAnsi="Arial" w:cs="Arial"/>
          <w:sz w:val="22"/>
          <w:szCs w:val="22"/>
        </w:rPr>
        <w:t xml:space="preserve">.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can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ace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de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in </w:t>
      </w:r>
      <w:r w:rsidR="00E01927" w:rsidRPr="009E330F">
        <w:rPr>
          <w:rFonts w:ascii="Arial" w:eastAsia="Arial" w:hAnsi="Arial" w:cs="Arial"/>
          <w:sz w:val="22"/>
          <w:szCs w:val="22"/>
        </w:rPr>
        <w:t>app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op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accou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5213FA" w:rsidRPr="009E330F">
        <w:rPr>
          <w:rFonts w:ascii="Arial" w:eastAsia="Arial" w:hAnsi="Arial" w:cs="Arial"/>
          <w:sz w:val="22"/>
          <w:szCs w:val="22"/>
        </w:rPr>
        <w:t xml:space="preserve"> while maintaining auditable records of the accumulations and purchases.</w:t>
      </w:r>
    </w:p>
    <w:p w14:paraId="489933A8" w14:textId="77777777" w:rsidR="00E01927" w:rsidRPr="009E330F" w:rsidRDefault="00E01927" w:rsidP="00E01927">
      <w:pPr>
        <w:spacing w:before="11" w:line="240" w:lineRule="exact"/>
        <w:rPr>
          <w:sz w:val="24"/>
          <w:szCs w:val="24"/>
        </w:rPr>
      </w:pPr>
    </w:p>
    <w:p w14:paraId="3FBB532F" w14:textId="1ACB41EC" w:rsidR="00E01927" w:rsidRPr="009E330F" w:rsidRDefault="005213FA" w:rsidP="00E01927">
      <w:pPr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z w:val="22"/>
          <w:szCs w:val="22"/>
        </w:rPr>
        <w:t>K</w:t>
      </w:r>
      <w:r w:rsidR="00E01927" w:rsidRPr="009E330F">
        <w:rPr>
          <w:rFonts w:ascii="Arial" w:eastAsia="Arial" w:hAnsi="Arial" w:cs="Arial"/>
          <w:sz w:val="22"/>
          <w:szCs w:val="22"/>
        </w:rPr>
        <w:t>ey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>b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abo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t-</w:t>
      </w:r>
      <w:r w:rsidR="00E01927" w:rsidRPr="009E330F">
        <w:rPr>
          <w:rFonts w:ascii="Arial" w:eastAsia="Arial" w:hAnsi="Arial" w:cs="Arial"/>
          <w:sz w:val="22"/>
          <w:szCs w:val="22"/>
        </w:rPr>
        <w:t>b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illi</w:t>
      </w:r>
      <w:r w:rsidR="00E01927" w:rsidRPr="009E330F">
        <w:rPr>
          <w:rFonts w:ascii="Arial" w:eastAsia="Arial" w:hAnsi="Arial" w:cs="Arial"/>
          <w:sz w:val="22"/>
          <w:szCs w:val="22"/>
        </w:rPr>
        <w:t>ng</w:t>
      </w:r>
      <w:r w:rsidR="00E01927" w:rsidRPr="009E330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e:</w:t>
      </w:r>
    </w:p>
    <w:p w14:paraId="65A52AA4" w14:textId="69270079" w:rsidR="004B7615" w:rsidRPr="009E330F" w:rsidRDefault="003A7884" w:rsidP="00CB2F65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z w:val="22"/>
          <w:szCs w:val="22"/>
        </w:rPr>
        <w:t>Split</w:t>
      </w:r>
      <w:r>
        <w:rPr>
          <w:rFonts w:ascii="Arial" w:eastAsia="Arial" w:hAnsi="Arial" w:cs="Arial"/>
          <w:sz w:val="22"/>
          <w:szCs w:val="22"/>
        </w:rPr>
        <w:t>-</w:t>
      </w:r>
      <w:r w:rsidR="004B7615" w:rsidRPr="009E330F">
        <w:rPr>
          <w:rFonts w:ascii="Arial" w:eastAsia="Arial" w:hAnsi="Arial" w:cs="Arial"/>
          <w:sz w:val="22"/>
          <w:szCs w:val="22"/>
        </w:rPr>
        <w:t>billing software acts as a tool for helping track 340B eligibility</w:t>
      </w:r>
      <w:r>
        <w:rPr>
          <w:rFonts w:ascii="Arial" w:eastAsia="Arial" w:hAnsi="Arial" w:cs="Arial"/>
          <w:sz w:val="22"/>
          <w:szCs w:val="22"/>
        </w:rPr>
        <w:t>. A</w:t>
      </w:r>
      <w:r w:rsidR="004B7615" w:rsidRPr="009E330F">
        <w:rPr>
          <w:rFonts w:ascii="Arial" w:eastAsia="Arial" w:hAnsi="Arial" w:cs="Arial"/>
          <w:sz w:val="22"/>
          <w:szCs w:val="22"/>
        </w:rPr>
        <w:t xml:space="preserve">ll software settings should mirror the 340B patient definition as defined within the </w:t>
      </w:r>
      <w:r>
        <w:rPr>
          <w:rFonts w:ascii="Arial" w:eastAsia="Arial" w:hAnsi="Arial" w:cs="Arial"/>
          <w:sz w:val="22"/>
          <w:szCs w:val="22"/>
        </w:rPr>
        <w:t>covered entity’s (</w:t>
      </w:r>
      <w:r w:rsidR="004B7615" w:rsidRPr="009E330F">
        <w:rPr>
          <w:rFonts w:ascii="Arial" w:eastAsia="Arial" w:hAnsi="Arial" w:cs="Arial"/>
          <w:sz w:val="22"/>
          <w:szCs w:val="22"/>
        </w:rPr>
        <w:t>CE’s</w:t>
      </w:r>
      <w:r>
        <w:rPr>
          <w:rFonts w:ascii="Arial" w:eastAsia="Arial" w:hAnsi="Arial" w:cs="Arial"/>
          <w:sz w:val="22"/>
          <w:szCs w:val="22"/>
        </w:rPr>
        <w:t>)</w:t>
      </w:r>
      <w:r w:rsidR="004B7615" w:rsidRPr="009E330F">
        <w:rPr>
          <w:rFonts w:ascii="Arial" w:eastAsia="Arial" w:hAnsi="Arial" w:cs="Arial"/>
          <w:sz w:val="22"/>
          <w:szCs w:val="22"/>
        </w:rPr>
        <w:t xml:space="preserve"> policies and procedures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14:paraId="30FA0F46" w14:textId="720A205D" w:rsidR="005213FA" w:rsidRPr="009E330F" w:rsidRDefault="004F0435" w:rsidP="00CB2F65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rm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nce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dep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z w:val="22"/>
          <w:szCs w:val="22"/>
        </w:rPr>
        <w:t>nds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on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he 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q</w:t>
      </w:r>
      <w:r w:rsidR="00E01927" w:rsidRPr="009E330F">
        <w:rPr>
          <w:rFonts w:ascii="Arial" w:eastAsia="Arial" w:hAnsi="Arial" w:cs="Arial"/>
          <w:sz w:val="22"/>
          <w:szCs w:val="22"/>
        </w:rPr>
        <w:t>ua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/</w:t>
      </w:r>
      <w:r w:rsidR="00E01927" w:rsidRPr="009E330F">
        <w:rPr>
          <w:rFonts w:ascii="Arial" w:eastAsia="Arial" w:hAnsi="Arial" w:cs="Arial"/>
          <w:sz w:val="22"/>
          <w:szCs w:val="22"/>
        </w:rPr>
        <w:t>accu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z w:val="22"/>
          <w:szCs w:val="22"/>
        </w:rPr>
        <w:t>cy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5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d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="00E01927" w:rsidRPr="009E330F">
        <w:rPr>
          <w:rFonts w:ascii="Arial" w:eastAsia="Arial" w:hAnsi="Arial" w:cs="Arial"/>
          <w:sz w:val="22"/>
          <w:szCs w:val="22"/>
        </w:rPr>
        <w:t>po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it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,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op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ons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="00E01927" w:rsidRPr="009E330F">
        <w:rPr>
          <w:rFonts w:ascii="Arial" w:eastAsia="Arial" w:hAnsi="Arial" w:cs="Arial"/>
          <w:sz w:val="22"/>
          <w:szCs w:val="22"/>
        </w:rPr>
        <w:t>ec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co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h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e,</w:t>
      </w:r>
      <w:r w:rsidR="00E01927"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and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 on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z w:val="22"/>
          <w:szCs w:val="22"/>
        </w:rPr>
        <w:t>g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enance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z w:val="22"/>
          <w:szCs w:val="22"/>
        </w:rPr>
        <w:t xml:space="preserve">f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by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z w:val="22"/>
          <w:szCs w:val="22"/>
        </w:rPr>
        <w:t>he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s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="00E01927" w:rsidRPr="009E330F">
        <w:rPr>
          <w:rFonts w:ascii="Arial" w:eastAsia="Arial" w:hAnsi="Arial" w:cs="Arial"/>
          <w:sz w:val="22"/>
          <w:szCs w:val="22"/>
        </w:rPr>
        <w:t>a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p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="00E01927" w:rsidRPr="009E330F">
        <w:rPr>
          <w:rFonts w:ascii="Arial" w:eastAsia="Arial" w:hAnsi="Arial" w:cs="Arial"/>
          <w:sz w:val="22"/>
          <w:szCs w:val="22"/>
        </w:rPr>
        <w:t>o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v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z w:val="22"/>
          <w:szCs w:val="22"/>
        </w:rPr>
        <w:t>der</w:t>
      </w:r>
      <w:r w:rsidR="00E01927"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and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E01927" w:rsidRPr="009E330F">
        <w:rPr>
          <w:rFonts w:ascii="Arial" w:eastAsia="Arial" w:hAnsi="Arial" w:cs="Arial"/>
          <w:sz w:val="22"/>
          <w:szCs w:val="22"/>
        </w:rPr>
        <w:t>e</w:t>
      </w:r>
      <w:r w:rsidR="00E01927"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="00E01927"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="00E01927"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="00E01927" w:rsidRPr="009E330F">
        <w:rPr>
          <w:rFonts w:ascii="Arial" w:eastAsia="Arial" w:hAnsi="Arial" w:cs="Arial"/>
          <w:sz w:val="22"/>
          <w:szCs w:val="22"/>
        </w:rPr>
        <w:t>.</w:t>
      </w:r>
    </w:p>
    <w:p w14:paraId="2F940BB1" w14:textId="5B74A006" w:rsidR="005213FA" w:rsidRPr="009E330F" w:rsidRDefault="00E01927" w:rsidP="00CB2F65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pacing w:val="-1"/>
          <w:sz w:val="22"/>
          <w:szCs w:val="22"/>
        </w:rPr>
        <w:t>E</w:t>
      </w:r>
      <w:r w:rsidRPr="009E330F">
        <w:rPr>
          <w:rFonts w:ascii="Arial" w:eastAsia="Arial" w:hAnsi="Arial" w:cs="Arial"/>
          <w:sz w:val="22"/>
          <w:szCs w:val="22"/>
        </w:rPr>
        <w:t>n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es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ha</w:t>
      </w:r>
      <w:r w:rsidRPr="009E330F">
        <w:rPr>
          <w:rFonts w:ascii="Arial" w:eastAsia="Arial" w:hAnsi="Arial" w:cs="Arial"/>
          <w:spacing w:val="-2"/>
          <w:sz w:val="22"/>
          <w:szCs w:val="22"/>
        </w:rPr>
        <w:t>v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cho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ce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3"/>
          <w:sz w:val="22"/>
          <w:szCs w:val="22"/>
        </w:rPr>
        <w:t>b</w:t>
      </w:r>
      <w:r w:rsidRPr="009E330F">
        <w:rPr>
          <w:rFonts w:ascii="Arial" w:eastAsia="Arial" w:hAnsi="Arial" w:cs="Arial"/>
          <w:sz w:val="22"/>
          <w:szCs w:val="22"/>
        </w:rPr>
        <w:t>out</w:t>
      </w:r>
      <w:r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how</w:t>
      </w:r>
      <w:r w:rsidRPr="009E330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co</w:t>
      </w:r>
      <w:r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Pr="009E330F">
        <w:rPr>
          <w:rFonts w:ascii="Arial" w:eastAsia="Arial" w:hAnsi="Arial" w:cs="Arial"/>
          <w:sz w:val="22"/>
          <w:szCs w:val="22"/>
        </w:rPr>
        <w:t>u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he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r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e, but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1"/>
          <w:sz w:val="22"/>
          <w:szCs w:val="22"/>
        </w:rPr>
        <w:t>rt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n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co</w:t>
      </w:r>
      <w:r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Pr="009E330F">
        <w:rPr>
          <w:rFonts w:ascii="Arial" w:eastAsia="Arial" w:hAnsi="Arial" w:cs="Arial"/>
          <w:spacing w:val="1"/>
          <w:sz w:val="22"/>
          <w:szCs w:val="22"/>
        </w:rPr>
        <w:t>f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Pr="009E330F">
        <w:rPr>
          <w:rFonts w:ascii="Arial" w:eastAsia="Arial" w:hAnsi="Arial" w:cs="Arial"/>
          <w:sz w:val="22"/>
          <w:szCs w:val="22"/>
        </w:rPr>
        <w:t>u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ons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93B60" w:rsidRPr="009E330F">
        <w:rPr>
          <w:rFonts w:ascii="Arial" w:eastAsia="Arial" w:hAnsi="Arial" w:cs="Arial"/>
          <w:spacing w:val="-1"/>
          <w:sz w:val="22"/>
          <w:szCs w:val="22"/>
        </w:rPr>
        <w:t xml:space="preserve">are </w:t>
      </w:r>
      <w:r w:rsidRPr="009E330F">
        <w:rPr>
          <w:rFonts w:ascii="Arial" w:eastAsia="Arial" w:hAnsi="Arial" w:cs="Arial"/>
          <w:sz w:val="22"/>
          <w:szCs w:val="22"/>
        </w:rPr>
        <w:t>assoc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ed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g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ea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Pr="009E330F">
        <w:rPr>
          <w:rFonts w:ascii="Arial" w:eastAsia="Arial" w:hAnsi="Arial" w:cs="Arial"/>
          <w:sz w:val="22"/>
          <w:szCs w:val="22"/>
        </w:rPr>
        <w:t xml:space="preserve">r 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-2"/>
          <w:sz w:val="22"/>
          <w:szCs w:val="22"/>
        </w:rPr>
        <w:t>s</w:t>
      </w:r>
      <w:r w:rsidRPr="009E330F">
        <w:rPr>
          <w:rFonts w:ascii="Arial" w:eastAsia="Arial" w:hAnsi="Arial" w:cs="Arial"/>
          <w:sz w:val="22"/>
          <w:szCs w:val="22"/>
        </w:rPr>
        <w:t>k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z w:val="22"/>
          <w:szCs w:val="22"/>
        </w:rPr>
        <w:t>f</w:t>
      </w:r>
      <w:r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nonco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p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Pr="009E330F">
        <w:rPr>
          <w:rFonts w:ascii="Arial" w:eastAsia="Arial" w:hAnsi="Arial" w:cs="Arial"/>
          <w:sz w:val="22"/>
          <w:szCs w:val="22"/>
        </w:rPr>
        <w:t>ance.</w:t>
      </w:r>
    </w:p>
    <w:p w14:paraId="4E5D5C64" w14:textId="12D79BE9" w:rsidR="005213FA" w:rsidRPr="009E330F" w:rsidRDefault="00E01927" w:rsidP="00CB2F65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en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y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u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Pr="009E330F">
        <w:rPr>
          <w:rFonts w:ascii="Arial" w:eastAsia="Arial" w:hAnsi="Arial" w:cs="Arial"/>
          <w:sz w:val="22"/>
          <w:szCs w:val="22"/>
        </w:rPr>
        <w:t>y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Pr="009E330F">
        <w:rPr>
          <w:rFonts w:ascii="Arial" w:eastAsia="Arial" w:hAnsi="Arial" w:cs="Arial"/>
          <w:sz w:val="22"/>
          <w:szCs w:val="22"/>
        </w:rPr>
        <w:t>spons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b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Pr="009E330F">
        <w:rPr>
          <w:rFonts w:ascii="Arial" w:eastAsia="Arial" w:hAnsi="Arial" w:cs="Arial"/>
          <w:sz w:val="22"/>
          <w:szCs w:val="22"/>
        </w:rPr>
        <w:t>or p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z w:val="22"/>
          <w:szCs w:val="22"/>
        </w:rPr>
        <w:t>g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am c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p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Pr="009E330F">
        <w:rPr>
          <w:rFonts w:ascii="Arial" w:eastAsia="Arial" w:hAnsi="Arial" w:cs="Arial"/>
          <w:sz w:val="22"/>
          <w:szCs w:val="22"/>
        </w:rPr>
        <w:t>ance;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Pr="009E330F">
        <w:rPr>
          <w:rFonts w:ascii="Arial" w:eastAsia="Arial" w:hAnsi="Arial" w:cs="Arial"/>
          <w:sz w:val="22"/>
          <w:szCs w:val="22"/>
        </w:rPr>
        <w:t>h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espons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b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ili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y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cannot</w:t>
      </w:r>
      <w:r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be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so</w:t>
      </w:r>
      <w:r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 xml:space="preserve">ced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sp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t-</w:t>
      </w:r>
      <w:r w:rsidRPr="009E330F">
        <w:rPr>
          <w:rFonts w:ascii="Arial" w:eastAsia="Arial" w:hAnsi="Arial" w:cs="Arial"/>
          <w:sz w:val="22"/>
          <w:szCs w:val="22"/>
        </w:rPr>
        <w:t>b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illi</w:t>
      </w:r>
      <w:r w:rsidRPr="009E330F">
        <w:rPr>
          <w:rFonts w:ascii="Arial" w:eastAsia="Arial" w:hAnsi="Arial" w:cs="Arial"/>
          <w:sz w:val="22"/>
          <w:szCs w:val="22"/>
        </w:rPr>
        <w:t>ng</w:t>
      </w:r>
      <w:r w:rsidRPr="009E330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>ft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co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pan</w:t>
      </w:r>
      <w:r w:rsidRPr="009E330F">
        <w:rPr>
          <w:rFonts w:ascii="Arial" w:eastAsia="Arial" w:hAnsi="Arial" w:cs="Arial"/>
          <w:spacing w:val="-2"/>
          <w:sz w:val="22"/>
          <w:szCs w:val="22"/>
        </w:rPr>
        <w:t>y</w:t>
      </w:r>
      <w:r w:rsidRPr="009E330F">
        <w:rPr>
          <w:rFonts w:ascii="Arial" w:eastAsia="Arial" w:hAnsi="Arial" w:cs="Arial"/>
          <w:sz w:val="22"/>
          <w:szCs w:val="22"/>
        </w:rPr>
        <w:t>.</w:t>
      </w:r>
    </w:p>
    <w:p w14:paraId="198773E0" w14:textId="74850086" w:rsidR="00E01927" w:rsidRPr="009E330F" w:rsidRDefault="00E01927" w:rsidP="00CB2F65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pacing w:val="2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en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y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se</w:t>
      </w:r>
      <w:r w:rsidRPr="009E330F">
        <w:rPr>
          <w:rFonts w:ascii="Arial" w:eastAsia="Arial" w:hAnsi="Arial" w:cs="Arial"/>
          <w:spacing w:val="-3"/>
          <w:sz w:val="22"/>
          <w:szCs w:val="22"/>
        </w:rPr>
        <w:t>l</w:t>
      </w:r>
      <w:r w:rsidRPr="009E330F">
        <w:rPr>
          <w:rFonts w:ascii="Arial" w:eastAsia="Arial" w:hAnsi="Arial" w:cs="Arial"/>
          <w:sz w:val="22"/>
          <w:szCs w:val="22"/>
        </w:rPr>
        <w:t>f</w:t>
      </w:r>
      <w:r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sub</w:t>
      </w:r>
      <w:r w:rsidRPr="009E330F">
        <w:rPr>
          <w:rFonts w:ascii="Arial" w:eastAsia="Arial" w:hAnsi="Arial" w:cs="Arial"/>
          <w:spacing w:val="1"/>
          <w:sz w:val="22"/>
          <w:szCs w:val="22"/>
        </w:rPr>
        <w:t>j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Pr="009E330F">
        <w:rPr>
          <w:rFonts w:ascii="Arial" w:eastAsia="Arial" w:hAnsi="Arial" w:cs="Arial"/>
          <w:sz w:val="22"/>
          <w:szCs w:val="22"/>
        </w:rPr>
        <w:t xml:space="preserve">t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HRS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and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an</w:t>
      </w:r>
      <w:r w:rsidRPr="009E330F">
        <w:rPr>
          <w:rFonts w:ascii="Arial" w:eastAsia="Arial" w:hAnsi="Arial" w:cs="Arial"/>
          <w:spacing w:val="-3"/>
          <w:sz w:val="22"/>
          <w:szCs w:val="22"/>
        </w:rPr>
        <w:t>u</w:t>
      </w:r>
      <w:r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u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Pr="009E330F">
        <w:rPr>
          <w:rFonts w:ascii="Arial" w:eastAsia="Arial" w:hAnsi="Arial" w:cs="Arial"/>
          <w:sz w:val="22"/>
          <w:szCs w:val="22"/>
        </w:rPr>
        <w:t>r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aud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 xml:space="preserve">s, so 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t</w:t>
      </w:r>
      <w:r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cal</w:t>
      </w:r>
      <w:r w:rsidRPr="009E330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z w:val="22"/>
          <w:szCs w:val="22"/>
        </w:rPr>
        <w:t xml:space="preserve">r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he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y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Pr="009E330F">
        <w:rPr>
          <w:rFonts w:ascii="Arial" w:eastAsia="Arial" w:hAnsi="Arial" w:cs="Arial"/>
          <w:spacing w:val="2"/>
          <w:sz w:val="22"/>
          <w:szCs w:val="22"/>
        </w:rPr>
        <w:t>k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o</w:t>
      </w:r>
      <w:r w:rsidRPr="009E330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</w:t>
      </w:r>
      <w:r w:rsidRPr="009E330F">
        <w:rPr>
          <w:rFonts w:ascii="Arial" w:eastAsia="Arial" w:hAnsi="Arial" w:cs="Arial"/>
          <w:spacing w:val="-3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Pr="009E330F">
        <w:rPr>
          <w:rFonts w:ascii="Arial" w:eastAsia="Arial" w:hAnsi="Arial" w:cs="Arial"/>
          <w:sz w:val="22"/>
          <w:szCs w:val="22"/>
        </w:rPr>
        <w:t>u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ll</w:t>
      </w:r>
      <w:r w:rsidRPr="009E330F">
        <w:rPr>
          <w:rFonts w:ascii="Arial" w:eastAsia="Arial" w:hAnsi="Arial" w:cs="Arial"/>
          <w:sz w:val="22"/>
          <w:szCs w:val="22"/>
        </w:rPr>
        <w:t>y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2"/>
          <w:sz w:val="22"/>
          <w:szCs w:val="22"/>
        </w:rPr>
        <w:t>s</w:t>
      </w:r>
      <w:r w:rsidRPr="009E330F">
        <w:rPr>
          <w:rFonts w:ascii="Arial" w:eastAsia="Arial" w:hAnsi="Arial" w:cs="Arial"/>
          <w:sz w:val="22"/>
          <w:szCs w:val="22"/>
        </w:rPr>
        <w:t>e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</w:t>
      </w:r>
      <w:r w:rsidRPr="009E330F">
        <w:rPr>
          <w:rFonts w:ascii="Arial" w:eastAsia="Arial" w:hAnsi="Arial" w:cs="Arial"/>
          <w:sz w:val="22"/>
          <w:szCs w:val="22"/>
        </w:rPr>
        <w:t>ec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, co</w:t>
      </w:r>
      <w:r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Pr="009E330F">
        <w:rPr>
          <w:rFonts w:ascii="Arial" w:eastAsia="Arial" w:hAnsi="Arial" w:cs="Arial"/>
          <w:spacing w:val="3"/>
          <w:sz w:val="22"/>
          <w:szCs w:val="22"/>
        </w:rPr>
        <w:t>f</w:t>
      </w:r>
      <w:r w:rsidRPr="009E330F">
        <w:rPr>
          <w:rFonts w:ascii="Arial" w:eastAsia="Arial" w:hAnsi="Arial" w:cs="Arial"/>
          <w:spacing w:val="-3"/>
          <w:sz w:val="22"/>
          <w:szCs w:val="22"/>
        </w:rPr>
        <w:t>i</w:t>
      </w:r>
      <w:r w:rsidRPr="009E330F">
        <w:rPr>
          <w:rFonts w:ascii="Arial" w:eastAsia="Arial" w:hAnsi="Arial" w:cs="Arial"/>
          <w:spacing w:val="2"/>
          <w:sz w:val="22"/>
          <w:szCs w:val="22"/>
        </w:rPr>
        <w:t>g</w:t>
      </w:r>
      <w:r w:rsidRPr="009E330F">
        <w:rPr>
          <w:rFonts w:ascii="Arial" w:eastAsia="Arial" w:hAnsi="Arial" w:cs="Arial"/>
          <w:sz w:val="22"/>
          <w:szCs w:val="22"/>
        </w:rPr>
        <w:t>u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pacing w:val="-3"/>
          <w:sz w:val="22"/>
          <w:szCs w:val="22"/>
        </w:rPr>
        <w:t>e</w:t>
      </w:r>
      <w:r w:rsidRPr="009E330F">
        <w:rPr>
          <w:rFonts w:ascii="Arial" w:eastAsia="Arial" w:hAnsi="Arial" w:cs="Arial"/>
          <w:sz w:val="22"/>
          <w:szCs w:val="22"/>
        </w:rPr>
        <w:t xml:space="preserve">, </w:t>
      </w:r>
      <w:r w:rsidRPr="009E330F">
        <w:rPr>
          <w:rFonts w:ascii="Arial" w:eastAsia="Arial" w:hAnsi="Arial" w:cs="Arial"/>
          <w:spacing w:val="1"/>
          <w:sz w:val="22"/>
          <w:szCs w:val="22"/>
        </w:rPr>
        <w:t>m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z w:val="22"/>
          <w:szCs w:val="22"/>
        </w:rPr>
        <w:t>n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-3"/>
          <w:sz w:val="22"/>
          <w:szCs w:val="22"/>
        </w:rPr>
        <w:t>n</w:t>
      </w:r>
      <w:r w:rsidRPr="009E330F">
        <w:rPr>
          <w:rFonts w:ascii="Arial" w:eastAsia="Arial" w:hAnsi="Arial" w:cs="Arial"/>
          <w:sz w:val="22"/>
          <w:szCs w:val="22"/>
        </w:rPr>
        <w:t>,</w:t>
      </w:r>
      <w:r w:rsidRPr="009E330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and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che</w:t>
      </w:r>
      <w:r w:rsidRPr="009E330F">
        <w:rPr>
          <w:rFonts w:ascii="Arial" w:eastAsia="Arial" w:hAnsi="Arial" w:cs="Arial"/>
          <w:spacing w:val="-2"/>
          <w:sz w:val="22"/>
          <w:szCs w:val="22"/>
        </w:rPr>
        <w:t>c</w:t>
      </w:r>
      <w:r w:rsidRPr="009E330F">
        <w:rPr>
          <w:rFonts w:ascii="Arial" w:eastAsia="Arial" w:hAnsi="Arial" w:cs="Arial"/>
          <w:sz w:val="22"/>
          <w:szCs w:val="22"/>
        </w:rPr>
        <w:t>k</w:t>
      </w:r>
      <w:r w:rsidRPr="009E330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sp</w:t>
      </w:r>
      <w:r w:rsidRPr="009E330F">
        <w:rPr>
          <w:rFonts w:ascii="Arial" w:eastAsia="Arial" w:hAnsi="Arial" w:cs="Arial"/>
          <w:spacing w:val="-1"/>
          <w:sz w:val="22"/>
          <w:szCs w:val="22"/>
        </w:rPr>
        <w:t>li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z w:val="22"/>
          <w:szCs w:val="22"/>
        </w:rPr>
        <w:t>-b</w:t>
      </w:r>
      <w:r w:rsidRPr="009E330F">
        <w:rPr>
          <w:rFonts w:ascii="Arial" w:eastAsia="Arial" w:hAnsi="Arial" w:cs="Arial"/>
          <w:spacing w:val="-1"/>
          <w:sz w:val="22"/>
          <w:szCs w:val="22"/>
        </w:rPr>
        <w:t>illi</w:t>
      </w:r>
      <w:r w:rsidRPr="009E330F">
        <w:rPr>
          <w:rFonts w:ascii="Arial" w:eastAsia="Arial" w:hAnsi="Arial" w:cs="Arial"/>
          <w:sz w:val="22"/>
          <w:szCs w:val="22"/>
        </w:rPr>
        <w:t>ng</w:t>
      </w:r>
      <w:r w:rsidRPr="009E330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Pr="009E330F">
        <w:rPr>
          <w:rFonts w:ascii="Arial" w:eastAsia="Arial" w:hAnsi="Arial" w:cs="Arial"/>
          <w:sz w:val="22"/>
          <w:szCs w:val="22"/>
        </w:rPr>
        <w:t>s</w:t>
      </w:r>
      <w:r w:rsidRPr="009E330F">
        <w:rPr>
          <w:rFonts w:ascii="Arial" w:eastAsia="Arial" w:hAnsi="Arial" w:cs="Arial"/>
          <w:spacing w:val="-3"/>
          <w:sz w:val="22"/>
          <w:szCs w:val="22"/>
        </w:rPr>
        <w:t>o</w:t>
      </w:r>
      <w:r w:rsidRPr="009E330F">
        <w:rPr>
          <w:rFonts w:ascii="Arial" w:eastAsia="Arial" w:hAnsi="Arial" w:cs="Arial"/>
          <w:spacing w:val="4"/>
          <w:sz w:val="22"/>
          <w:szCs w:val="22"/>
        </w:rPr>
        <w:t>f</w:t>
      </w:r>
      <w:r w:rsidRPr="009E330F">
        <w:rPr>
          <w:rFonts w:ascii="Arial" w:eastAsia="Arial" w:hAnsi="Arial" w:cs="Arial"/>
          <w:spacing w:val="1"/>
          <w:sz w:val="22"/>
          <w:szCs w:val="22"/>
        </w:rPr>
        <w:t>t</w:t>
      </w:r>
      <w:r w:rsidRPr="009E330F">
        <w:rPr>
          <w:rFonts w:ascii="Arial" w:eastAsia="Arial" w:hAnsi="Arial" w:cs="Arial"/>
          <w:spacing w:val="-3"/>
          <w:sz w:val="22"/>
          <w:szCs w:val="22"/>
        </w:rPr>
        <w:t>w</w:t>
      </w:r>
      <w:r w:rsidRPr="009E330F">
        <w:rPr>
          <w:rFonts w:ascii="Arial" w:eastAsia="Arial" w:hAnsi="Arial" w:cs="Arial"/>
          <w:sz w:val="22"/>
          <w:szCs w:val="22"/>
        </w:rPr>
        <w:t>a</w:t>
      </w:r>
      <w:r w:rsidRPr="009E330F">
        <w:rPr>
          <w:rFonts w:ascii="Arial" w:eastAsia="Arial" w:hAnsi="Arial" w:cs="Arial"/>
          <w:spacing w:val="1"/>
          <w:sz w:val="22"/>
          <w:szCs w:val="22"/>
        </w:rPr>
        <w:t>r</w:t>
      </w:r>
      <w:r w:rsidRPr="009E330F">
        <w:rPr>
          <w:rFonts w:ascii="Arial" w:eastAsia="Arial" w:hAnsi="Arial" w:cs="Arial"/>
          <w:sz w:val="22"/>
          <w:szCs w:val="22"/>
        </w:rPr>
        <w:t>e.</w:t>
      </w:r>
    </w:p>
    <w:p w14:paraId="3DAE12CC" w14:textId="77777777" w:rsidR="008D0CAF" w:rsidRPr="009E330F" w:rsidRDefault="008D0CAF">
      <w:pPr>
        <w:rPr>
          <w:rFonts w:ascii="Arial" w:hAnsi="Arial" w:cs="Arial"/>
          <w:sz w:val="22"/>
          <w:szCs w:val="22"/>
          <w:u w:val="single"/>
        </w:rPr>
      </w:pPr>
    </w:p>
    <w:p w14:paraId="5A140130" w14:textId="77777777" w:rsidR="008D0CAF" w:rsidRPr="009E330F" w:rsidRDefault="008D0CAF">
      <w:pPr>
        <w:rPr>
          <w:rFonts w:ascii="Arial" w:hAnsi="Arial" w:cs="Arial"/>
          <w:sz w:val="22"/>
          <w:szCs w:val="22"/>
          <w:u w:val="single"/>
        </w:rPr>
      </w:pPr>
    </w:p>
    <w:p w14:paraId="1E8B8007" w14:textId="77777777" w:rsidR="00CA0FB3" w:rsidRPr="009E330F" w:rsidRDefault="00CA0FB3">
      <w:pPr>
        <w:rPr>
          <w:rFonts w:ascii="Arial" w:hAnsi="Arial" w:cs="Arial"/>
          <w:sz w:val="22"/>
          <w:szCs w:val="22"/>
          <w:u w:val="single"/>
        </w:rPr>
      </w:pPr>
    </w:p>
    <w:p w14:paraId="5DDBBA1A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517F540E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1CC88A69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54729225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4A5D7187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7DD92AF2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0F517D21" w14:textId="77777777" w:rsidR="00A36964" w:rsidRDefault="00A36964">
      <w:pPr>
        <w:rPr>
          <w:rFonts w:ascii="Arial" w:hAnsi="Arial" w:cs="Arial"/>
          <w:sz w:val="22"/>
          <w:szCs w:val="22"/>
          <w:u w:val="single"/>
        </w:rPr>
      </w:pPr>
    </w:p>
    <w:p w14:paraId="2582F04F" w14:textId="601D82F9" w:rsidR="00DA27D5" w:rsidRPr="009E330F" w:rsidRDefault="00DA27D5">
      <w:pPr>
        <w:rPr>
          <w:rFonts w:ascii="Arial" w:hAnsi="Arial" w:cs="Arial"/>
          <w:sz w:val="22"/>
          <w:szCs w:val="22"/>
        </w:rPr>
      </w:pPr>
      <w:r w:rsidRPr="009E330F">
        <w:rPr>
          <w:rFonts w:ascii="Arial" w:hAnsi="Arial" w:cs="Arial"/>
          <w:sz w:val="22"/>
          <w:szCs w:val="22"/>
          <w:u w:val="single"/>
        </w:rPr>
        <w:lastRenderedPageBreak/>
        <w:t xml:space="preserve">General </w:t>
      </w:r>
      <w:r w:rsidR="003A7884" w:rsidRPr="009E330F">
        <w:rPr>
          <w:rFonts w:ascii="Arial" w:hAnsi="Arial" w:cs="Arial"/>
          <w:sz w:val="22"/>
          <w:szCs w:val="22"/>
          <w:u w:val="single"/>
        </w:rPr>
        <w:t>Split</w:t>
      </w:r>
      <w:r w:rsidR="003A7884">
        <w:rPr>
          <w:rFonts w:ascii="Arial" w:hAnsi="Arial" w:cs="Arial"/>
          <w:sz w:val="22"/>
          <w:szCs w:val="22"/>
          <w:u w:val="single"/>
        </w:rPr>
        <w:t>-</w:t>
      </w:r>
      <w:r w:rsidRPr="009E330F">
        <w:rPr>
          <w:rFonts w:ascii="Arial" w:hAnsi="Arial" w:cs="Arial"/>
          <w:sz w:val="22"/>
          <w:szCs w:val="22"/>
          <w:u w:val="single"/>
        </w:rPr>
        <w:t>Billing Software Attributes</w:t>
      </w:r>
      <w:r w:rsidRPr="009E330F">
        <w:rPr>
          <w:rFonts w:ascii="Arial" w:hAnsi="Arial" w:cs="Arial"/>
          <w:sz w:val="22"/>
          <w:szCs w:val="22"/>
        </w:rPr>
        <w:t xml:space="preserve">: </w:t>
      </w:r>
      <w:r w:rsidR="003A7884" w:rsidRPr="009E330F">
        <w:rPr>
          <w:rFonts w:ascii="Arial" w:hAnsi="Arial" w:cs="Arial"/>
          <w:sz w:val="22"/>
          <w:szCs w:val="22"/>
        </w:rPr>
        <w:t>Th</w:t>
      </w:r>
      <w:r w:rsidR="003A7884">
        <w:rPr>
          <w:rFonts w:ascii="Arial" w:hAnsi="Arial" w:cs="Arial"/>
          <w:sz w:val="22"/>
          <w:szCs w:val="22"/>
        </w:rPr>
        <w:t>e</w:t>
      </w:r>
      <w:r w:rsidR="003A7884" w:rsidRPr="009E330F">
        <w:rPr>
          <w:rFonts w:ascii="Arial" w:hAnsi="Arial" w:cs="Arial"/>
          <w:sz w:val="22"/>
          <w:szCs w:val="22"/>
        </w:rPr>
        <w:t xml:space="preserve"> </w:t>
      </w:r>
      <w:r w:rsidR="00493A07">
        <w:rPr>
          <w:rFonts w:ascii="Arial" w:hAnsi="Arial" w:cs="Arial"/>
          <w:sz w:val="22"/>
          <w:szCs w:val="22"/>
        </w:rPr>
        <w:t>following</w:t>
      </w:r>
      <w:r w:rsidR="00493A07" w:rsidRPr="009E330F">
        <w:rPr>
          <w:rFonts w:ascii="Arial" w:hAnsi="Arial" w:cs="Arial"/>
          <w:sz w:val="22"/>
          <w:szCs w:val="22"/>
        </w:rPr>
        <w:t xml:space="preserve"> </w:t>
      </w:r>
      <w:r w:rsidR="00BD13EB" w:rsidRPr="009E330F">
        <w:rPr>
          <w:rFonts w:ascii="Arial" w:hAnsi="Arial" w:cs="Arial"/>
          <w:sz w:val="22"/>
          <w:szCs w:val="22"/>
        </w:rPr>
        <w:t>table</w:t>
      </w:r>
      <w:r w:rsidR="003A7884">
        <w:rPr>
          <w:rFonts w:ascii="Arial" w:hAnsi="Arial" w:cs="Arial"/>
          <w:sz w:val="22"/>
          <w:szCs w:val="22"/>
        </w:rPr>
        <w:t xml:space="preserve"> </w:t>
      </w:r>
      <w:r w:rsidR="00BD13EB" w:rsidRPr="009E330F">
        <w:rPr>
          <w:rFonts w:ascii="Arial" w:hAnsi="Arial" w:cs="Arial"/>
          <w:sz w:val="22"/>
          <w:szCs w:val="22"/>
        </w:rPr>
        <w:t xml:space="preserve">lists key attributes for how </w:t>
      </w:r>
      <w:r w:rsidR="003A7884" w:rsidRPr="009E330F">
        <w:rPr>
          <w:rFonts w:ascii="Arial" w:hAnsi="Arial" w:cs="Arial"/>
          <w:sz w:val="22"/>
          <w:szCs w:val="22"/>
        </w:rPr>
        <w:t>split</w:t>
      </w:r>
      <w:r w:rsidR="003A7884">
        <w:rPr>
          <w:rFonts w:ascii="Arial" w:hAnsi="Arial" w:cs="Arial"/>
          <w:sz w:val="22"/>
          <w:szCs w:val="22"/>
        </w:rPr>
        <w:t>-</w:t>
      </w:r>
      <w:r w:rsidR="00BD13EB" w:rsidRPr="009E330F">
        <w:rPr>
          <w:rFonts w:ascii="Arial" w:hAnsi="Arial" w:cs="Arial"/>
          <w:sz w:val="22"/>
          <w:szCs w:val="22"/>
        </w:rPr>
        <w:t>billing software function</w:t>
      </w:r>
      <w:r w:rsidR="000D4AE9" w:rsidRPr="009E330F">
        <w:rPr>
          <w:rFonts w:ascii="Arial" w:hAnsi="Arial" w:cs="Arial"/>
          <w:sz w:val="22"/>
          <w:szCs w:val="22"/>
        </w:rPr>
        <w:t>s</w:t>
      </w:r>
      <w:r w:rsidR="00BD13EB" w:rsidRPr="009E330F">
        <w:rPr>
          <w:rFonts w:ascii="Arial" w:hAnsi="Arial" w:cs="Arial"/>
          <w:sz w:val="22"/>
          <w:szCs w:val="22"/>
        </w:rPr>
        <w:t xml:space="preserve"> in a </w:t>
      </w:r>
      <w:r w:rsidR="003A7884" w:rsidRPr="009E330F">
        <w:rPr>
          <w:rFonts w:ascii="Arial" w:hAnsi="Arial" w:cs="Arial"/>
          <w:sz w:val="22"/>
          <w:szCs w:val="22"/>
        </w:rPr>
        <w:t>mixed</w:t>
      </w:r>
      <w:r w:rsidR="003A7884">
        <w:rPr>
          <w:rFonts w:ascii="Arial" w:hAnsi="Arial" w:cs="Arial"/>
          <w:sz w:val="22"/>
          <w:szCs w:val="22"/>
        </w:rPr>
        <w:t>-</w:t>
      </w:r>
      <w:r w:rsidR="00BD13EB" w:rsidRPr="009E330F">
        <w:rPr>
          <w:rFonts w:ascii="Arial" w:hAnsi="Arial" w:cs="Arial"/>
          <w:sz w:val="22"/>
          <w:szCs w:val="22"/>
        </w:rPr>
        <w:t>use setting</w:t>
      </w:r>
      <w:r w:rsidR="003A7884">
        <w:rPr>
          <w:rFonts w:ascii="Arial" w:hAnsi="Arial" w:cs="Arial"/>
          <w:sz w:val="22"/>
          <w:szCs w:val="22"/>
        </w:rPr>
        <w:t xml:space="preserve">. </w:t>
      </w:r>
      <w:r w:rsidR="00BD13EB" w:rsidRPr="009E330F">
        <w:rPr>
          <w:rFonts w:ascii="Arial" w:hAnsi="Arial" w:cs="Arial"/>
          <w:sz w:val="22"/>
          <w:szCs w:val="22"/>
        </w:rPr>
        <w:t xml:space="preserve">This can be helpful for anyone trying to understand how </w:t>
      </w:r>
      <w:r w:rsidR="003A7884" w:rsidRPr="009E330F">
        <w:rPr>
          <w:rFonts w:ascii="Arial" w:hAnsi="Arial" w:cs="Arial"/>
          <w:sz w:val="22"/>
          <w:szCs w:val="22"/>
        </w:rPr>
        <w:t>split</w:t>
      </w:r>
      <w:r w:rsidR="003A7884">
        <w:rPr>
          <w:rFonts w:ascii="Arial" w:hAnsi="Arial" w:cs="Arial"/>
          <w:sz w:val="22"/>
          <w:szCs w:val="22"/>
        </w:rPr>
        <w:t>-</w:t>
      </w:r>
      <w:r w:rsidR="00BD13EB" w:rsidRPr="009E330F">
        <w:rPr>
          <w:rFonts w:ascii="Arial" w:hAnsi="Arial" w:cs="Arial"/>
          <w:sz w:val="22"/>
          <w:szCs w:val="22"/>
        </w:rPr>
        <w:t>billing software works, working to develop a maintenance or audit plan, implementing new software, or choosing which configuration options to use in existing software.</w:t>
      </w:r>
    </w:p>
    <w:p w14:paraId="52EC4081" w14:textId="77777777" w:rsidR="00BD13EB" w:rsidRPr="009E330F" w:rsidRDefault="00BD13E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9"/>
        <w:gridCol w:w="7575"/>
        <w:gridCol w:w="30"/>
      </w:tblGrid>
      <w:tr w:rsidR="006F041C" w:rsidRPr="009E330F" w14:paraId="11CD931B" w14:textId="77777777" w:rsidTr="00117D3E">
        <w:trPr>
          <w:gridAfter w:val="1"/>
          <w:wAfter w:w="16" w:type="dxa"/>
          <w:trHeight w:hRule="exact" w:val="659"/>
          <w:tblHeader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002060"/>
            <w:vAlign w:val="center"/>
          </w:tcPr>
          <w:p w14:paraId="40C1D2EA" w14:textId="7357D5F4" w:rsidR="006F041C" w:rsidRPr="009E330F" w:rsidRDefault="006F041C" w:rsidP="00835D76">
            <w:pPr>
              <w:jc w:val="center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b/>
                <w:color w:val="FFFFFF"/>
                <w:szCs w:val="19"/>
              </w:rPr>
              <w:t>Key Attribute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002060"/>
            <w:vAlign w:val="center"/>
          </w:tcPr>
          <w:p w14:paraId="3C07C998" w14:textId="30CB1998" w:rsidR="006F041C" w:rsidRPr="009E330F" w:rsidRDefault="006F041C" w:rsidP="00CB2F65">
            <w:pPr>
              <w:jc w:val="center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b/>
                <w:color w:val="FFFFFF"/>
                <w:szCs w:val="19"/>
              </w:rPr>
              <w:t>Approaches/Options</w:t>
            </w:r>
          </w:p>
        </w:tc>
      </w:tr>
      <w:tr w:rsidR="006F041C" w:rsidRPr="009E330F" w14:paraId="587F5B50" w14:textId="77777777" w:rsidTr="009A26FD">
        <w:trPr>
          <w:gridAfter w:val="1"/>
          <w:wAfter w:w="16" w:type="dxa"/>
          <w:trHeight w:hRule="exact" w:val="263"/>
        </w:trPr>
        <w:tc>
          <w:tcPr>
            <w:tcW w:w="10774" w:type="dxa"/>
            <w:gridSpan w:val="2"/>
            <w:tcBorders>
              <w:top w:val="nil"/>
              <w:left w:val="single" w:sz="8" w:space="0" w:color="4F81BC"/>
              <w:bottom w:val="nil"/>
              <w:right w:val="single" w:sz="8" w:space="0" w:color="4F81BC"/>
            </w:tcBorders>
            <w:shd w:val="clear" w:color="auto" w:fill="D2DFED"/>
          </w:tcPr>
          <w:p w14:paraId="16911FD8" w14:textId="77777777" w:rsidR="006F041C" w:rsidRPr="009E330F" w:rsidRDefault="006F041C" w:rsidP="00DA27D5">
            <w:pPr>
              <w:ind w:left="189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b/>
                <w:szCs w:val="19"/>
              </w:rPr>
              <w:t>Diversion Prevention</w:t>
            </w:r>
          </w:p>
        </w:tc>
      </w:tr>
      <w:tr w:rsidR="007D6418" w:rsidRPr="009E330F" w14:paraId="1D338BAA" w14:textId="77777777" w:rsidTr="00AE14B8">
        <w:trPr>
          <w:gridAfter w:val="1"/>
          <w:wAfter w:w="16" w:type="dxa"/>
          <w:trHeight w:hRule="exact" w:val="8640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28DEEE98" w14:textId="77777777" w:rsidR="006F041C" w:rsidRPr="009E330F" w:rsidRDefault="006F041C" w:rsidP="00DA27D5">
            <w:pPr>
              <w:spacing w:before="8" w:line="120" w:lineRule="exact"/>
              <w:rPr>
                <w:rFonts w:ascii="Arial" w:hAnsi="Arial" w:cs="Arial"/>
                <w:szCs w:val="12"/>
              </w:rPr>
            </w:pPr>
          </w:p>
          <w:p w14:paraId="0B741197" w14:textId="071FDF7B" w:rsidR="00C317BB" w:rsidRDefault="00D13FF0" w:rsidP="00B51F25">
            <w:pPr>
              <w:spacing w:line="200" w:lineRule="exact"/>
              <w:ind w:left="360" w:right="218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="006F041C" w:rsidRPr="009E330F">
              <w:rPr>
                <w:rFonts w:ascii="Arial" w:eastAsia="Arial" w:hAnsi="Arial" w:cs="Arial"/>
                <w:szCs w:val="19"/>
              </w:rPr>
              <w:t>ata</w:t>
            </w:r>
            <w:r w:rsidR="006F041C"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="006F041C" w:rsidRPr="009E330F">
              <w:rPr>
                <w:rFonts w:ascii="Arial" w:eastAsia="Arial" w:hAnsi="Arial" w:cs="Arial"/>
                <w:szCs w:val="19"/>
              </w:rPr>
              <w:t>eed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and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software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="006F041C" w:rsidRPr="009E330F">
              <w:rPr>
                <w:rFonts w:ascii="Arial" w:eastAsia="Arial" w:hAnsi="Arial" w:cs="Arial"/>
                <w:szCs w:val="19"/>
              </w:rPr>
              <w:t>og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c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ensure</w:t>
            </w:r>
            <w:r w:rsidR="00F44164">
              <w:rPr>
                <w:rFonts w:ascii="Arial" w:eastAsia="Arial" w:hAnsi="Arial" w:cs="Arial"/>
                <w:spacing w:val="-1"/>
                <w:szCs w:val="19"/>
              </w:rPr>
              <w:t xml:space="preserve"> that</w:t>
            </w:r>
            <w:r w:rsidR="006F041C"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pat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ent</w:t>
            </w:r>
            <w:r w:rsidR="006F041C"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B51F25" w:rsidRPr="009E330F">
              <w:rPr>
                <w:rFonts w:ascii="Arial" w:eastAsia="Arial" w:hAnsi="Arial" w:cs="Arial"/>
                <w:spacing w:val="-6"/>
                <w:szCs w:val="19"/>
              </w:rPr>
              <w:t xml:space="preserve">location and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6F041C" w:rsidRPr="009E330F">
              <w:rPr>
                <w:rFonts w:ascii="Arial" w:eastAsia="Arial" w:hAnsi="Arial" w:cs="Arial"/>
                <w:szCs w:val="19"/>
              </w:rPr>
              <w:t>tatus</w:t>
            </w:r>
            <w:r w:rsidR="006F041C"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a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="006F041C" w:rsidRPr="009E330F">
              <w:rPr>
                <w:rFonts w:ascii="Arial" w:eastAsia="Arial" w:hAnsi="Arial" w:cs="Arial"/>
                <w:szCs w:val="19"/>
              </w:rPr>
              <w:t>e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="006F041C" w:rsidRPr="009E330F">
              <w:rPr>
                <w:rFonts w:ascii="Arial" w:eastAsia="Arial" w:hAnsi="Arial" w:cs="Arial"/>
                <w:szCs w:val="19"/>
              </w:rPr>
              <w:t>on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="006F041C" w:rsidRPr="009E330F">
              <w:rPr>
                <w:rFonts w:ascii="Arial" w:eastAsia="Arial" w:hAnsi="Arial" w:cs="Arial"/>
                <w:szCs w:val="19"/>
              </w:rPr>
              <w:t>tent</w:t>
            </w:r>
            <w:r w:rsidR="006F041C"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>w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th the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340B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pat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ent</w:t>
            </w:r>
            <w:r w:rsidR="006F041C"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def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n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t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on</w:t>
            </w:r>
            <w:r w:rsidR="005D16E1" w:rsidRPr="009E330F">
              <w:rPr>
                <w:rFonts w:ascii="Arial" w:eastAsia="Arial" w:hAnsi="Arial" w:cs="Arial"/>
                <w:szCs w:val="19"/>
              </w:rPr>
              <w:t xml:space="preserve"> and HRSA requirements.</w:t>
            </w:r>
          </w:p>
          <w:p w14:paraId="1C227CD9" w14:textId="77777777" w:rsidR="00C317BB" w:rsidRP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457D4DF1" w14:textId="77777777" w:rsidR="00C317BB" w:rsidRP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473CA1CF" w14:textId="77777777" w:rsidR="00C317BB" w:rsidRP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4B1759C2" w14:textId="77777777" w:rsidR="00C317BB" w:rsidRP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493DAAEE" w14:textId="77777777" w:rsidR="00C317BB" w:rsidRP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0B03A341" w14:textId="77777777" w:rsidR="00C317BB" w:rsidRP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6CCD31BF" w14:textId="259AB1FB" w:rsidR="00C317BB" w:rsidRDefault="00C317BB" w:rsidP="00C317BB">
            <w:pPr>
              <w:rPr>
                <w:rFonts w:ascii="Arial" w:eastAsia="Arial" w:hAnsi="Arial" w:cs="Arial"/>
                <w:szCs w:val="19"/>
              </w:rPr>
            </w:pPr>
          </w:p>
          <w:p w14:paraId="3AAABAF5" w14:textId="77777777" w:rsidR="006F041C" w:rsidRPr="00C317BB" w:rsidRDefault="006F041C" w:rsidP="00C317BB">
            <w:pPr>
              <w:jc w:val="right"/>
              <w:rPr>
                <w:rFonts w:ascii="Arial" w:eastAsia="Arial" w:hAnsi="Arial" w:cs="Arial"/>
                <w:szCs w:val="19"/>
              </w:rPr>
            </w:pP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ED3958F" w14:textId="77777777" w:rsidR="006F041C" w:rsidRPr="009E330F" w:rsidRDefault="006F041C">
            <w:pPr>
              <w:spacing w:before="8" w:line="120" w:lineRule="exact"/>
              <w:rPr>
                <w:rFonts w:ascii="Arial" w:hAnsi="Arial" w:cs="Arial"/>
                <w:szCs w:val="12"/>
              </w:rPr>
            </w:pPr>
          </w:p>
          <w:p w14:paraId="161D88A3" w14:textId="518D6061" w:rsidR="006F041C" w:rsidRPr="009E330F" w:rsidRDefault="006F041C">
            <w:pPr>
              <w:ind w:left="97" w:right="1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ten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eed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om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="00C5548C" w:rsidRPr="009E330F">
              <w:rPr>
                <w:rFonts w:ascii="Arial" w:eastAsia="Arial" w:hAnsi="Arial" w:cs="Arial"/>
                <w:szCs w:val="19"/>
              </w:rPr>
              <w:t>ir electronic medical record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="00C5548C" w:rsidRPr="009E330F">
              <w:rPr>
                <w:rFonts w:ascii="Arial" w:eastAsia="Arial" w:hAnsi="Arial" w:cs="Arial"/>
                <w:spacing w:val="-2"/>
                <w:szCs w:val="19"/>
              </w:rPr>
              <w:t>(</w:t>
            </w:r>
            <w:r w:rsidR="00AF0BE6" w:rsidRPr="009E330F">
              <w:rPr>
                <w:rFonts w:ascii="Arial" w:eastAsia="Arial" w:hAnsi="Arial" w:cs="Arial"/>
                <w:spacing w:val="-2"/>
                <w:szCs w:val="19"/>
              </w:rPr>
              <w:t>EMR</w:t>
            </w:r>
            <w:r w:rsidR="00C5548C" w:rsidRPr="009E330F">
              <w:rPr>
                <w:rFonts w:ascii="Arial" w:eastAsia="Arial" w:hAnsi="Arial" w:cs="Arial"/>
                <w:spacing w:val="-2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udes 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dent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(</w:t>
            </w:r>
            <w:r w:rsidRPr="009E330F">
              <w:rPr>
                <w:rFonts w:ascii="Arial" w:eastAsia="Arial" w:hAnsi="Arial" w:cs="Arial"/>
                <w:szCs w:val="19"/>
              </w:rPr>
              <w:t>wh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hows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the</w:t>
            </w:r>
            <w:r w:rsidR="003A7884"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pat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ent</w:t>
            </w:r>
            <w:r w:rsidR="003A7884">
              <w:rPr>
                <w:rFonts w:ascii="Arial" w:eastAsia="Arial" w:hAnsi="Arial" w:cs="Arial"/>
                <w:szCs w:val="19"/>
              </w:rPr>
              <w:t>’s</w:t>
            </w:r>
            <w:r w:rsidR="003A7884"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npat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ent</w:t>
            </w:r>
            <w:r w:rsidR="003A7884"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or</w:t>
            </w:r>
            <w:r w:rsidR="003A7884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outpat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ent</w:t>
            </w:r>
            <w:r w:rsidR="003A7884"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3A7884" w:rsidRPr="009E330F">
              <w:rPr>
                <w:rFonts w:ascii="Arial" w:eastAsia="Arial" w:hAnsi="Arial" w:cs="Arial"/>
                <w:szCs w:val="19"/>
              </w:rPr>
              <w:t>tatus</w:t>
            </w:r>
            <w:r w:rsidR="003A7884"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[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n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cl</w:t>
            </w:r>
            <w:r w:rsidR="003A7884" w:rsidRPr="009E330F">
              <w:rPr>
                <w:rFonts w:ascii="Arial" w:eastAsia="Arial" w:hAnsi="Arial" w:cs="Arial"/>
                <w:szCs w:val="19"/>
              </w:rPr>
              <w:t>u</w:t>
            </w:r>
            <w:r w:rsidR="003A7884" w:rsidRPr="009E330F">
              <w:rPr>
                <w:rFonts w:ascii="Arial" w:eastAsia="Arial" w:hAnsi="Arial" w:cs="Arial"/>
                <w:spacing w:val="-2"/>
                <w:szCs w:val="19"/>
              </w:rPr>
              <w:t>d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ng</w:t>
            </w:r>
            <w:r w:rsidR="003A7884"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ob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3A7884" w:rsidRPr="009E330F">
              <w:rPr>
                <w:rFonts w:ascii="Arial" w:eastAsia="Arial" w:hAnsi="Arial" w:cs="Arial"/>
                <w:szCs w:val="19"/>
              </w:rPr>
              <w:t>e</w:t>
            </w:r>
            <w:r w:rsidR="003A7884" w:rsidRPr="009E330F">
              <w:rPr>
                <w:rFonts w:ascii="Arial" w:eastAsia="Arial" w:hAnsi="Arial" w:cs="Arial"/>
                <w:spacing w:val="-1"/>
                <w:szCs w:val="19"/>
              </w:rPr>
              <w:t>rv</w:t>
            </w:r>
            <w:r w:rsidR="003A7884" w:rsidRPr="009E330F">
              <w:rPr>
                <w:rFonts w:ascii="Arial" w:eastAsia="Arial" w:hAnsi="Arial" w:cs="Arial"/>
                <w:szCs w:val="19"/>
              </w:rPr>
              <w:t>at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on</w:t>
            </w:r>
            <w:r w:rsidR="003A7884"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="003A7884" w:rsidRPr="009E330F">
              <w:rPr>
                <w:rFonts w:ascii="Arial" w:eastAsia="Arial" w:hAnsi="Arial" w:cs="Arial"/>
                <w:szCs w:val="19"/>
              </w:rPr>
              <w:t>pat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3A7884" w:rsidRPr="009E330F">
              <w:rPr>
                <w:rFonts w:ascii="Arial" w:eastAsia="Arial" w:hAnsi="Arial" w:cs="Arial"/>
                <w:szCs w:val="19"/>
              </w:rPr>
              <w:t>ent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3A7884" w:rsidRPr="009E330F">
              <w:rPr>
                <w:rFonts w:ascii="Arial" w:eastAsia="Arial" w:hAnsi="Arial" w:cs="Arial"/>
                <w:szCs w:val="19"/>
              </w:rPr>
              <w:t>]</w:t>
            </w:r>
            <w:r w:rsidR="003A7884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w w:val="99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w w:val="99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w w:val="99"/>
                <w:szCs w:val="19"/>
              </w:rPr>
              <w:t xml:space="preserve">e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w w:val="99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ug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was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de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ed/d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Pr="009E330F">
              <w:rPr>
                <w:rFonts w:ascii="Arial" w:eastAsia="Arial" w:hAnsi="Arial" w:cs="Arial"/>
                <w:szCs w:val="19"/>
              </w:rPr>
              <w:t>pen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ed/ad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Pr="009E330F">
              <w:rPr>
                <w:rFonts w:ascii="Arial" w:eastAsia="Arial" w:hAnsi="Arial" w:cs="Arial"/>
                <w:szCs w:val="19"/>
              </w:rPr>
              <w:t>te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ode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(</w:t>
            </w:r>
            <w:r w:rsidRPr="009E330F">
              <w:rPr>
                <w:rFonts w:ascii="Arial" w:eastAsia="Arial" w:hAnsi="Arial" w:cs="Arial"/>
                <w:szCs w:val="19"/>
              </w:rPr>
              <w:t>wh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hows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hat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aptu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ed,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ar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ent was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ho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060F8818" w14:textId="77777777" w:rsidR="006F041C" w:rsidRPr="009E330F" w:rsidRDefault="006F041C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1CE4C102" w14:textId="37B75A15" w:rsidR="006F041C" w:rsidRPr="009E330F" w:rsidRDefault="00D13FF0">
            <w:pPr>
              <w:ind w:left="97" w:right="13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Consider the following about </w:t>
            </w:r>
            <w:r w:rsidR="003A7884" w:rsidRPr="009E330F">
              <w:rPr>
                <w:rFonts w:ascii="Arial" w:eastAsia="Arial" w:hAnsi="Arial" w:cs="Arial"/>
                <w:spacing w:val="-1"/>
                <w:szCs w:val="19"/>
              </w:rPr>
              <w:t>split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billing software</w:t>
            </w:r>
            <w:r w:rsidR="00BE07B1" w:rsidRPr="009E330F">
              <w:rPr>
                <w:rFonts w:ascii="Arial" w:eastAsia="Arial" w:hAnsi="Arial" w:cs="Arial"/>
                <w:szCs w:val="19"/>
              </w:rPr>
              <w:t xml:space="preserve"> data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="006F041C" w:rsidRPr="009E330F">
              <w:rPr>
                <w:rFonts w:ascii="Arial" w:eastAsia="Arial" w:hAnsi="Arial" w:cs="Arial"/>
                <w:szCs w:val="19"/>
              </w:rPr>
              <w:t>eeds</w:t>
            </w:r>
            <w:r w:rsidR="00684A71" w:rsidRPr="009E330F">
              <w:rPr>
                <w:rFonts w:ascii="Arial" w:eastAsia="Arial" w:hAnsi="Arial" w:cs="Arial"/>
                <w:szCs w:val="19"/>
              </w:rPr>
              <w:t>:</w:t>
            </w:r>
          </w:p>
          <w:p w14:paraId="63739C16" w14:textId="77777777" w:rsidR="00CD7667" w:rsidRPr="009E330F" w:rsidRDefault="00CD7667">
            <w:pPr>
              <w:pStyle w:val="ListParagraph"/>
              <w:numPr>
                <w:ilvl w:val="0"/>
                <w:numId w:val="5"/>
              </w:numPr>
              <w:ind w:right="105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Location of patient</w:t>
            </w:r>
          </w:p>
          <w:p w14:paraId="56485B1E" w14:textId="4729593D" w:rsidR="00CD7667" w:rsidRPr="009E330F" w:rsidRDefault="00493A07" w:rsidP="00B63D3C">
            <w:pPr>
              <w:pStyle w:val="ListParagraph"/>
              <w:numPr>
                <w:ilvl w:val="1"/>
                <w:numId w:val="5"/>
              </w:numPr>
              <w:ind w:left="1440" w:right="101"/>
              <w:rPr>
                <w:rFonts w:ascii="Arial" w:eastAsia="Arial" w:hAnsi="Arial" w:cs="Arial"/>
                <w:spacing w:val="1"/>
                <w:szCs w:val="19"/>
              </w:rPr>
            </w:pPr>
            <w:r>
              <w:rPr>
                <w:rFonts w:ascii="Arial" w:eastAsia="Arial" w:hAnsi="Arial" w:cs="Arial"/>
                <w:spacing w:val="1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hen determining patient eligibility</w:t>
            </w:r>
            <w:r>
              <w:rPr>
                <w:rFonts w:ascii="Arial" w:eastAsia="Arial" w:hAnsi="Arial" w:cs="Arial"/>
                <w:spacing w:val="1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uditors </w:t>
            </w:r>
            <w:r w:rsidR="00991865" w:rsidRPr="009E330F">
              <w:rPr>
                <w:rFonts w:ascii="Arial" w:eastAsia="Arial" w:hAnsi="Arial" w:cs="Arial"/>
                <w:spacing w:val="1"/>
                <w:szCs w:val="19"/>
              </w:rPr>
              <w:t>will first look at the location where the service is provided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991865" w:rsidRPr="009E330F">
              <w:rPr>
                <w:rFonts w:ascii="Arial" w:eastAsia="Arial" w:hAnsi="Arial" w:cs="Arial"/>
                <w:spacing w:val="1"/>
                <w:szCs w:val="19"/>
              </w:rPr>
              <w:t xml:space="preserve">It is important that the CE understands how patient location changes are handled in the EMR and 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split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>-</w:t>
            </w:r>
            <w:r w:rsidR="00991865" w:rsidRPr="009E330F">
              <w:rPr>
                <w:rFonts w:ascii="Arial" w:eastAsia="Arial" w:hAnsi="Arial" w:cs="Arial"/>
                <w:spacing w:val="1"/>
                <w:szCs w:val="19"/>
              </w:rPr>
              <w:t>billing software.</w:t>
            </w:r>
          </w:p>
          <w:p w14:paraId="1218672A" w14:textId="0581FACD" w:rsidR="00991865" w:rsidRPr="009E330F" w:rsidRDefault="00991865" w:rsidP="00B63D3C">
            <w:pPr>
              <w:pStyle w:val="ListParagraph"/>
              <w:numPr>
                <w:ilvl w:val="1"/>
                <w:numId w:val="5"/>
              </w:numPr>
              <w:ind w:left="1440" w:right="101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CEs should maintain a map that shows which trial balance account and 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M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>edicare cost report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line each 340B eligible EMR service location is accounted to and ensure that the </w:t>
            </w:r>
            <w:r w:rsidR="003A7884" w:rsidRPr="009E330F">
              <w:rPr>
                <w:rFonts w:ascii="Arial" w:eastAsia="Arial" w:hAnsi="Arial" w:cs="Arial"/>
                <w:spacing w:val="1"/>
                <w:szCs w:val="19"/>
              </w:rPr>
              <w:t>split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billing software is kept up to date with this map.</w:t>
            </w:r>
          </w:p>
          <w:p w14:paraId="0ECD3DB9" w14:textId="78136E5D" w:rsidR="00684A71" w:rsidRPr="009E330F" w:rsidRDefault="00B9282C">
            <w:pPr>
              <w:pStyle w:val="ListParagraph"/>
              <w:numPr>
                <w:ilvl w:val="0"/>
                <w:numId w:val="5"/>
              </w:numPr>
              <w:ind w:right="105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Capture of patient status</w:t>
            </w:r>
          </w:p>
          <w:p w14:paraId="72C5AD6F" w14:textId="6FA95AE9" w:rsidR="00684A71" w:rsidRPr="009E330F" w:rsidRDefault="00684A71" w:rsidP="00B63D3C">
            <w:pPr>
              <w:pStyle w:val="ListParagraph"/>
              <w:numPr>
                <w:ilvl w:val="1"/>
                <w:numId w:val="4"/>
              </w:numPr>
              <w:spacing w:line="200" w:lineRule="exact"/>
              <w:ind w:right="86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Does the point of capture </w:t>
            </w:r>
            <w:r w:rsidR="005D16E1" w:rsidRPr="009E330F">
              <w:rPr>
                <w:rFonts w:ascii="Arial" w:eastAsia="Arial" w:hAnsi="Arial" w:cs="Arial"/>
                <w:spacing w:val="1"/>
                <w:szCs w:val="19"/>
              </w:rPr>
              <w:t xml:space="preserve">in determining outpatient status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match the entity’s policies and</w:t>
            </w:r>
            <w:r w:rsidR="00BE07B1" w:rsidRPr="009E330F">
              <w:rPr>
                <w:rFonts w:ascii="Arial" w:eastAsia="Arial" w:hAnsi="Arial" w:cs="Arial"/>
                <w:spacing w:val="1"/>
                <w:szCs w:val="19"/>
              </w:rPr>
              <w:t xml:space="preserve"> procedures (e.g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.,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time of order, dispense, administration, or billing</w:t>
            </w:r>
            <w:r w:rsidR="00BE07B1" w:rsidRPr="009E330F">
              <w:rPr>
                <w:rFonts w:ascii="Arial" w:eastAsia="Arial" w:hAnsi="Arial" w:cs="Arial"/>
                <w:spacing w:val="1"/>
                <w:szCs w:val="19"/>
              </w:rPr>
              <w:t>)?</w:t>
            </w:r>
          </w:p>
          <w:p w14:paraId="5E2491C0" w14:textId="782F7906" w:rsidR="00B9282C" w:rsidRPr="009E330F" w:rsidRDefault="00B9282C" w:rsidP="00B63D3C">
            <w:pPr>
              <w:pStyle w:val="ListParagraph"/>
              <w:numPr>
                <w:ilvl w:val="1"/>
                <w:numId w:val="4"/>
              </w:numPr>
              <w:spacing w:line="200" w:lineRule="exact"/>
              <w:ind w:right="86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W</w:t>
            </w:r>
            <w:r w:rsidR="00493A07">
              <w:rPr>
                <w:rFonts w:ascii="Arial" w:eastAsia="Arial" w:hAnsi="Arial" w:cs="Arial"/>
                <w:spacing w:val="1"/>
                <w:szCs w:val="19"/>
              </w:rPr>
              <w:t>ith w</w:t>
            </w:r>
            <w:r w:rsidR="00684A71" w:rsidRPr="009E330F">
              <w:rPr>
                <w:rFonts w:ascii="Arial" w:eastAsia="Arial" w:hAnsi="Arial" w:cs="Arial"/>
                <w:spacing w:val="1"/>
                <w:szCs w:val="19"/>
              </w:rPr>
              <w:t xml:space="preserve">hat </w:t>
            </w:r>
            <w:r w:rsidR="00D13FF0" w:rsidRPr="009E330F">
              <w:rPr>
                <w:rFonts w:ascii="Arial" w:eastAsia="Arial" w:hAnsi="Arial" w:cs="Arial"/>
                <w:spacing w:val="1"/>
                <w:szCs w:val="19"/>
              </w:rPr>
              <w:t>frequency</w:t>
            </w:r>
            <w:r w:rsidR="00684A71" w:rsidRPr="009E330F">
              <w:rPr>
                <w:rFonts w:ascii="Arial" w:eastAsia="Arial" w:hAnsi="Arial" w:cs="Arial"/>
                <w:spacing w:val="1"/>
                <w:szCs w:val="19"/>
              </w:rPr>
              <w:t xml:space="preserve"> is the info</w:t>
            </w:r>
            <w:r w:rsidR="00BE07B1" w:rsidRPr="009E330F">
              <w:rPr>
                <w:rFonts w:ascii="Arial" w:eastAsia="Arial" w:hAnsi="Arial" w:cs="Arial"/>
                <w:spacing w:val="1"/>
                <w:szCs w:val="19"/>
              </w:rPr>
              <w:t>rmation sent to the software (e.g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., </w:t>
            </w:r>
            <w:r w:rsidR="00BE07B1" w:rsidRPr="009E330F">
              <w:rPr>
                <w:rFonts w:ascii="Arial" w:eastAsia="Arial" w:hAnsi="Arial" w:cs="Arial"/>
                <w:spacing w:val="1"/>
                <w:szCs w:val="19"/>
              </w:rPr>
              <w:t xml:space="preserve">live feed, </w:t>
            </w:r>
            <w:r w:rsidR="00D13FF0" w:rsidRPr="009E330F">
              <w:rPr>
                <w:rFonts w:ascii="Arial" w:eastAsia="Arial" w:hAnsi="Arial" w:cs="Arial"/>
                <w:spacing w:val="1"/>
                <w:szCs w:val="19"/>
              </w:rPr>
              <w:t>daily</w:t>
            </w:r>
            <w:r w:rsidR="00BE07B1" w:rsidRPr="009E330F">
              <w:rPr>
                <w:rFonts w:ascii="Arial" w:eastAsia="Arial" w:hAnsi="Arial" w:cs="Arial"/>
                <w:spacing w:val="1"/>
                <w:szCs w:val="19"/>
              </w:rPr>
              <w:t>, or at the time of patient billing)?</w:t>
            </w:r>
          </w:p>
          <w:p w14:paraId="249B6340" w14:textId="667F449D" w:rsidR="006F041C" w:rsidRPr="009E330F" w:rsidRDefault="00BE07B1" w:rsidP="00B63D3C">
            <w:pPr>
              <w:pStyle w:val="ListParagraph"/>
              <w:numPr>
                <w:ilvl w:val="2"/>
                <w:numId w:val="4"/>
              </w:numPr>
              <w:spacing w:line="200" w:lineRule="exact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Does this change how patient status is captured/determined?</w:t>
            </w:r>
          </w:p>
          <w:p w14:paraId="181F467D" w14:textId="77777777" w:rsidR="00B9282C" w:rsidRPr="009E330F" w:rsidRDefault="00684A71" w:rsidP="00B63D3C">
            <w:pPr>
              <w:pStyle w:val="ListParagraph"/>
              <w:numPr>
                <w:ilvl w:val="1"/>
                <w:numId w:val="4"/>
              </w:numPr>
              <w:spacing w:line="200" w:lineRule="exact"/>
              <w:ind w:right="86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How are patient status changes or re</w:t>
            </w:r>
            <w:r w:rsidR="00BE07B1" w:rsidRPr="009E330F">
              <w:rPr>
                <w:rFonts w:ascii="Arial" w:eastAsia="Arial" w:hAnsi="Arial" w:cs="Arial"/>
                <w:spacing w:val="1"/>
                <w:szCs w:val="19"/>
              </w:rPr>
              <w:t>classifications handled?</w:t>
            </w:r>
          </w:p>
          <w:p w14:paraId="19B9102B" w14:textId="4A373A4B" w:rsidR="006F041C" w:rsidRPr="009E330F" w:rsidRDefault="00B9282C" w:rsidP="00B63D3C">
            <w:pPr>
              <w:pStyle w:val="ListParagraph"/>
              <w:numPr>
                <w:ilvl w:val="1"/>
                <w:numId w:val="4"/>
              </w:numPr>
              <w:spacing w:line="200" w:lineRule="exact"/>
              <w:ind w:right="86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Are all of the EMR patient status options mapped correctly as 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>inpatient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or 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outpatient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? (e.g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., 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>observation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status is mapped as 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outpatient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,”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inpatient 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>psych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is mapped as 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="00A93019" w:rsidRPr="009E330F">
              <w:rPr>
                <w:rFonts w:ascii="Arial" w:eastAsia="Arial" w:hAnsi="Arial" w:cs="Arial"/>
                <w:spacing w:val="1"/>
                <w:szCs w:val="19"/>
              </w:rPr>
              <w:t>inpatient</w:t>
            </w:r>
            <w:r w:rsidR="00A93019"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)</w:t>
            </w:r>
          </w:p>
          <w:p w14:paraId="6BAE0594" w14:textId="77777777" w:rsidR="006F041C" w:rsidRPr="009E330F" w:rsidRDefault="006F041C">
            <w:pPr>
              <w:spacing w:before="7" w:line="100" w:lineRule="exact"/>
              <w:rPr>
                <w:rFonts w:ascii="Arial" w:hAnsi="Arial" w:cs="Arial"/>
                <w:szCs w:val="11"/>
              </w:rPr>
            </w:pPr>
          </w:p>
          <w:p w14:paraId="0E18F54E" w14:textId="77777777" w:rsidR="00BE07B1" w:rsidRPr="009E330F" w:rsidRDefault="00BE07B1">
            <w:pPr>
              <w:ind w:left="97" w:right="10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The entity should work with the software vendor to understand how it handles each of these unique situations:</w:t>
            </w:r>
          </w:p>
          <w:p w14:paraId="7894EC2F" w14:textId="5D3E9779" w:rsidR="00AF0BE6" w:rsidRPr="009E330F" w:rsidRDefault="00AF0BE6">
            <w:pPr>
              <w:pStyle w:val="ListParagraph"/>
              <w:numPr>
                <w:ilvl w:val="0"/>
                <w:numId w:val="5"/>
              </w:numPr>
              <w:ind w:right="10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Duplicate data – does the software have a way to identify and remove</w:t>
            </w:r>
            <w:r w:rsidR="00B9282C" w:rsidRPr="009E330F">
              <w:rPr>
                <w:rFonts w:ascii="Arial" w:eastAsia="Arial" w:hAnsi="Arial" w:cs="Arial"/>
                <w:spacing w:val="-1"/>
                <w:szCs w:val="19"/>
              </w:rPr>
              <w:t xml:space="preserve"> a duplicate file submitted in error?</w:t>
            </w:r>
          </w:p>
          <w:p w14:paraId="0435C0D6" w14:textId="43C43347" w:rsidR="006F041C" w:rsidRPr="009E330F" w:rsidRDefault="00AF0BE6" w:rsidP="00A93019">
            <w:pPr>
              <w:pStyle w:val="ListParagraph"/>
              <w:numPr>
                <w:ilvl w:val="0"/>
                <w:numId w:val="5"/>
              </w:numPr>
              <w:ind w:right="10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Missing files – does the software alert the entity if a</w:t>
            </w:r>
            <w:r w:rsidR="00B9282C" w:rsidRPr="009E330F">
              <w:rPr>
                <w:rFonts w:ascii="Arial" w:eastAsia="Arial" w:hAnsi="Arial" w:cs="Arial"/>
                <w:spacing w:val="-1"/>
                <w:szCs w:val="19"/>
              </w:rPr>
              <w:t>n expected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file was not sent or </w:t>
            </w:r>
            <w:r w:rsidR="00B9282C" w:rsidRPr="009E330F">
              <w:rPr>
                <w:rFonts w:ascii="Arial" w:eastAsia="Arial" w:hAnsi="Arial" w:cs="Arial"/>
                <w:spacing w:val="-1"/>
                <w:szCs w:val="19"/>
              </w:rPr>
              <w:t xml:space="preserve">if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the import of </w:t>
            </w:r>
            <w:r w:rsidR="00A93019" w:rsidRPr="009E330F">
              <w:rPr>
                <w:rFonts w:ascii="Arial" w:eastAsia="Arial" w:hAnsi="Arial" w:cs="Arial"/>
                <w:spacing w:val="-1"/>
                <w:szCs w:val="19"/>
              </w:rPr>
              <w:t>th</w:t>
            </w:r>
            <w:r w:rsidR="00A93019">
              <w:rPr>
                <w:rFonts w:ascii="Arial" w:eastAsia="Arial" w:hAnsi="Arial" w:cs="Arial"/>
                <w:spacing w:val="-1"/>
                <w:szCs w:val="19"/>
              </w:rPr>
              <w:t>e</w:t>
            </w:r>
            <w:r w:rsidR="00A93019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data failed to run</w:t>
            </w:r>
            <w:r w:rsidR="007D6418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correctly</w:t>
            </w:r>
            <w:r w:rsidR="00B9282C" w:rsidRPr="009E330F">
              <w:rPr>
                <w:rFonts w:ascii="Arial" w:eastAsia="Arial" w:hAnsi="Arial" w:cs="Arial"/>
                <w:spacing w:val="-1"/>
                <w:szCs w:val="19"/>
              </w:rPr>
              <w:t>?</w:t>
            </w:r>
          </w:p>
        </w:tc>
      </w:tr>
      <w:tr w:rsidR="001864FD" w:rsidRPr="009E330F" w14:paraId="6C5B6851" w14:textId="77777777" w:rsidTr="00AE14B8">
        <w:trPr>
          <w:gridAfter w:val="1"/>
          <w:wAfter w:w="16" w:type="dxa"/>
          <w:trHeight w:hRule="exact" w:val="9360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5D81BBE4" w14:textId="4D3A7FB0" w:rsidR="006F041C" w:rsidRPr="009E330F" w:rsidRDefault="006F041C" w:rsidP="006F041C">
            <w:pPr>
              <w:spacing w:before="8" w:line="120" w:lineRule="exact"/>
              <w:rPr>
                <w:rFonts w:ascii="Arial" w:hAnsi="Arial" w:cs="Arial"/>
                <w:szCs w:val="12"/>
              </w:rPr>
            </w:pPr>
          </w:p>
          <w:p w14:paraId="55121070" w14:textId="08004E48" w:rsidR="006F041C" w:rsidRPr="009E330F" w:rsidRDefault="00835D76" w:rsidP="00A93019">
            <w:pPr>
              <w:spacing w:line="200" w:lineRule="exact"/>
              <w:ind w:left="360" w:right="218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Software uses an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="00A93019" w:rsidRPr="009E330F">
              <w:rPr>
                <w:rFonts w:ascii="Arial" w:eastAsia="Arial" w:hAnsi="Arial" w:cs="Arial"/>
                <w:spacing w:val="-1"/>
                <w:szCs w:val="19"/>
              </w:rPr>
              <w:t>11</w:t>
            </w:r>
            <w:r w:rsidR="00A93019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digit NDC match for replenishment</w:t>
            </w:r>
            <w:r w:rsidR="005905FC">
              <w:rPr>
                <w:rFonts w:ascii="Arial" w:eastAsia="Arial" w:hAnsi="Arial" w:cs="Arial"/>
                <w:spacing w:val="-1"/>
                <w:szCs w:val="19"/>
              </w:rPr>
              <w:t>.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310D8722" w14:textId="77777777" w:rsidR="006F041C" w:rsidRPr="009E330F" w:rsidRDefault="006F041C" w:rsidP="006F041C">
            <w:pPr>
              <w:spacing w:before="8" w:line="120" w:lineRule="exact"/>
              <w:rPr>
                <w:rFonts w:ascii="Arial" w:hAnsi="Arial" w:cs="Arial"/>
                <w:szCs w:val="12"/>
              </w:rPr>
            </w:pPr>
          </w:p>
          <w:p w14:paraId="6F05F326" w14:textId="23341DD8" w:rsidR="006F041C" w:rsidRPr="009E330F" w:rsidRDefault="00835D76" w:rsidP="006F041C">
            <w:pPr>
              <w:ind w:left="97" w:right="1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="008F1AC9" w:rsidRPr="009E330F">
              <w:rPr>
                <w:rFonts w:ascii="Arial" w:eastAsia="Arial" w:hAnsi="Arial" w:cs="Arial"/>
                <w:szCs w:val="19"/>
              </w:rPr>
              <w:t xml:space="preserve">he EMR or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pharmacy </w:t>
            </w:r>
            <w:r w:rsidR="008F1AC9" w:rsidRPr="009E330F">
              <w:rPr>
                <w:rFonts w:ascii="Arial" w:eastAsia="Arial" w:hAnsi="Arial" w:cs="Arial"/>
                <w:szCs w:val="19"/>
              </w:rPr>
              <w:t xml:space="preserve">billing system </w:t>
            </w:r>
            <w:r w:rsidR="00AE758E" w:rsidRPr="009E330F">
              <w:rPr>
                <w:rFonts w:ascii="Arial" w:eastAsia="Arial" w:hAnsi="Arial" w:cs="Arial"/>
                <w:szCs w:val="19"/>
              </w:rPr>
              <w:t xml:space="preserve">data feed to the </w:t>
            </w:r>
            <w:r w:rsidR="00A93019" w:rsidRPr="009E330F">
              <w:rPr>
                <w:rFonts w:ascii="Arial" w:eastAsia="Arial" w:hAnsi="Arial" w:cs="Arial"/>
                <w:szCs w:val="19"/>
              </w:rPr>
              <w:t>split</w:t>
            </w:r>
            <w:r w:rsidR="00A93019">
              <w:rPr>
                <w:rFonts w:ascii="Arial" w:eastAsia="Arial" w:hAnsi="Arial" w:cs="Arial"/>
                <w:szCs w:val="19"/>
              </w:rPr>
              <w:t>-</w:t>
            </w:r>
            <w:r w:rsidR="00AE758E" w:rsidRPr="009E330F">
              <w:rPr>
                <w:rFonts w:ascii="Arial" w:eastAsia="Arial" w:hAnsi="Arial" w:cs="Arial"/>
                <w:szCs w:val="19"/>
              </w:rPr>
              <w:t xml:space="preserve">billing software </w:t>
            </w:r>
            <w:r w:rsidRPr="009E330F">
              <w:rPr>
                <w:rFonts w:ascii="Arial" w:eastAsia="Arial" w:hAnsi="Arial" w:cs="Arial"/>
                <w:szCs w:val="19"/>
              </w:rPr>
              <w:t>should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include a</w:t>
            </w:r>
            <w:r w:rsidR="00AE758E" w:rsidRPr="009E330F">
              <w:rPr>
                <w:rFonts w:ascii="Arial" w:eastAsia="Arial" w:hAnsi="Arial" w:cs="Arial"/>
                <w:szCs w:val="19"/>
              </w:rPr>
              <w:t xml:space="preserve"> drug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identifier</w:t>
            </w:r>
            <w:r w:rsidR="008F1AC9" w:rsidRPr="009E330F">
              <w:rPr>
                <w:rFonts w:ascii="Arial" w:eastAsia="Arial" w:hAnsi="Arial" w:cs="Arial"/>
                <w:szCs w:val="19"/>
              </w:rPr>
              <w:t xml:space="preserve"> and quantity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to </w:t>
            </w:r>
            <w:r w:rsidR="00BC6076" w:rsidRPr="009E330F">
              <w:rPr>
                <w:rFonts w:ascii="Arial" w:eastAsia="Arial" w:hAnsi="Arial" w:cs="Arial"/>
                <w:szCs w:val="19"/>
              </w:rPr>
              <w:t>record</w:t>
            </w:r>
            <w:r w:rsidR="00AE758E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how much of </w:t>
            </w:r>
            <w:r w:rsidR="008F1AC9" w:rsidRPr="009E330F">
              <w:rPr>
                <w:rFonts w:ascii="Arial" w:eastAsia="Arial" w:hAnsi="Arial" w:cs="Arial"/>
                <w:szCs w:val="19"/>
              </w:rPr>
              <w:t>a particular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drug is administered to the patient</w:t>
            </w:r>
            <w:r w:rsidR="00A93019">
              <w:rPr>
                <w:rFonts w:ascii="Arial" w:eastAsia="Arial" w:hAnsi="Arial" w:cs="Arial"/>
                <w:szCs w:val="19"/>
              </w:rPr>
              <w:t>, as well as</w:t>
            </w:r>
            <w:r w:rsidR="00BC6076" w:rsidRPr="009E330F">
              <w:rPr>
                <w:rFonts w:ascii="Arial" w:eastAsia="Arial" w:hAnsi="Arial" w:cs="Arial"/>
                <w:szCs w:val="19"/>
              </w:rPr>
              <w:t xml:space="preserve"> the patient status</w:t>
            </w:r>
            <w:r w:rsidR="00A93019">
              <w:rPr>
                <w:rFonts w:ascii="Arial" w:eastAsia="Arial" w:hAnsi="Arial" w:cs="Arial"/>
                <w:szCs w:val="19"/>
              </w:rPr>
              <w:t>,</w:t>
            </w:r>
            <w:r w:rsidR="00BC6076" w:rsidRPr="009E330F">
              <w:rPr>
                <w:rFonts w:ascii="Arial" w:eastAsia="Arial" w:hAnsi="Arial" w:cs="Arial"/>
                <w:szCs w:val="19"/>
              </w:rPr>
              <w:t xml:space="preserve"> to determine the replenishment account (e.g</w:t>
            </w:r>
            <w:r w:rsidR="003A7884">
              <w:rPr>
                <w:rFonts w:ascii="Arial" w:eastAsia="Arial" w:hAnsi="Arial" w:cs="Arial"/>
                <w:szCs w:val="19"/>
              </w:rPr>
              <w:t>.</w:t>
            </w:r>
            <w:r w:rsidR="00A93019">
              <w:rPr>
                <w:rFonts w:ascii="Arial" w:eastAsia="Arial" w:hAnsi="Arial" w:cs="Arial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zCs w:val="19"/>
              </w:rPr>
              <w:t xml:space="preserve"> </w:t>
            </w:r>
            <w:r w:rsidR="00BC6076" w:rsidRPr="009E330F">
              <w:rPr>
                <w:rFonts w:ascii="Arial" w:eastAsia="Arial" w:hAnsi="Arial" w:cs="Arial"/>
                <w:szCs w:val="19"/>
              </w:rPr>
              <w:t>340B, GPO)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6F041C" w:rsidRPr="009E330F">
              <w:rPr>
                <w:rFonts w:ascii="Arial" w:eastAsia="Arial" w:hAnsi="Arial" w:cs="Arial"/>
                <w:szCs w:val="19"/>
              </w:rPr>
              <w:t>The medication administ</w:t>
            </w:r>
            <w:r w:rsidR="00BC6076" w:rsidRPr="009E330F">
              <w:rPr>
                <w:rFonts w:ascii="Arial" w:eastAsia="Arial" w:hAnsi="Arial" w:cs="Arial"/>
                <w:szCs w:val="19"/>
              </w:rPr>
              <w:t>ration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is typically captured </w:t>
            </w:r>
            <w:r w:rsidR="00BC6076" w:rsidRPr="009E330F">
              <w:rPr>
                <w:rFonts w:ascii="Arial" w:eastAsia="Arial" w:hAnsi="Arial" w:cs="Arial"/>
                <w:szCs w:val="19"/>
              </w:rPr>
              <w:t xml:space="preserve">in 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one of </w:t>
            </w:r>
            <w:r w:rsidR="008F1AC9" w:rsidRPr="009E330F">
              <w:rPr>
                <w:rFonts w:ascii="Arial" w:eastAsia="Arial" w:hAnsi="Arial" w:cs="Arial"/>
                <w:szCs w:val="19"/>
              </w:rPr>
              <w:t>the following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 ways:</w:t>
            </w:r>
          </w:p>
          <w:p w14:paraId="326A8B9C" w14:textId="630933C0" w:rsidR="00BC6076" w:rsidRPr="009E330F" w:rsidRDefault="00A93019" w:rsidP="00BC6076">
            <w:pPr>
              <w:pStyle w:val="ListParagraph"/>
              <w:numPr>
                <w:ilvl w:val="0"/>
                <w:numId w:val="3"/>
              </w:numPr>
              <w:ind w:right="1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11</w:t>
            </w:r>
            <w:r>
              <w:rPr>
                <w:rFonts w:ascii="Arial" w:eastAsia="Arial" w:hAnsi="Arial" w:cs="Arial"/>
                <w:szCs w:val="19"/>
              </w:rPr>
              <w:t>-</w:t>
            </w:r>
            <w:r w:rsidR="00BC6076" w:rsidRPr="009E330F">
              <w:rPr>
                <w:rFonts w:ascii="Arial" w:eastAsia="Arial" w:hAnsi="Arial" w:cs="Arial"/>
                <w:szCs w:val="19"/>
              </w:rPr>
              <w:t xml:space="preserve">digit NDC – The NDC administered to the patient is captured (through a barcode scan </w:t>
            </w:r>
            <w:r>
              <w:rPr>
                <w:rFonts w:ascii="Arial" w:eastAsia="Arial" w:hAnsi="Arial" w:cs="Arial"/>
                <w:szCs w:val="19"/>
              </w:rPr>
              <w:t>[</w:t>
            </w:r>
            <w:r w:rsidR="00BC6076" w:rsidRPr="009E330F">
              <w:rPr>
                <w:rFonts w:ascii="Arial" w:eastAsia="Arial" w:hAnsi="Arial" w:cs="Arial"/>
                <w:szCs w:val="19"/>
              </w:rPr>
              <w:t>BCMA</w:t>
            </w:r>
            <w:r>
              <w:rPr>
                <w:rFonts w:ascii="Arial" w:eastAsia="Arial" w:hAnsi="Arial" w:cs="Arial"/>
                <w:szCs w:val="19"/>
              </w:rPr>
              <w:t>]</w:t>
            </w:r>
            <w:r w:rsidRPr="009E330F">
              <w:rPr>
                <w:rFonts w:ascii="Arial" w:eastAsia="Arial" w:hAnsi="Arial" w:cs="Arial"/>
                <w:szCs w:val="19"/>
              </w:rPr>
              <w:t xml:space="preserve">, </w:t>
            </w:r>
            <w:r w:rsidR="00BC6076" w:rsidRPr="009E330F">
              <w:rPr>
                <w:rFonts w:ascii="Arial" w:eastAsia="Arial" w:hAnsi="Arial" w:cs="Arial"/>
                <w:szCs w:val="19"/>
              </w:rPr>
              <w:t>nurse selection of NDC, and/or IV workflow software) and transmitted to the software.</w:t>
            </w:r>
          </w:p>
          <w:p w14:paraId="483E6070" w14:textId="4D6F4FD8" w:rsidR="00BC6076" w:rsidRPr="009E330F" w:rsidRDefault="00BC6076" w:rsidP="00B63D3C">
            <w:pPr>
              <w:pStyle w:val="ListParagraph"/>
              <w:numPr>
                <w:ilvl w:val="1"/>
                <w:numId w:val="3"/>
              </w:numPr>
              <w:ind w:left="1440" w:right="173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Consider what NDC is transmitted in areas where the actual NDC cannot be captured (e.g</w:t>
            </w:r>
            <w:r w:rsidR="003A7884">
              <w:rPr>
                <w:rFonts w:ascii="Arial" w:eastAsia="Arial" w:hAnsi="Arial" w:cs="Arial"/>
                <w:szCs w:val="19"/>
              </w:rPr>
              <w:t>.</w:t>
            </w:r>
            <w:r w:rsidR="00A93019">
              <w:rPr>
                <w:rFonts w:ascii="Arial" w:eastAsia="Arial" w:hAnsi="Arial" w:cs="Arial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non-BCMA areas, </w:t>
            </w:r>
            <w:r w:rsidR="00A93019" w:rsidRPr="009E330F">
              <w:rPr>
                <w:rFonts w:ascii="Arial" w:eastAsia="Arial" w:hAnsi="Arial" w:cs="Arial"/>
                <w:szCs w:val="19"/>
              </w:rPr>
              <w:t>patient</w:t>
            </w:r>
            <w:r w:rsidR="00A93019">
              <w:rPr>
                <w:rFonts w:ascii="Arial" w:eastAsia="Arial" w:hAnsi="Arial" w:cs="Arial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 xml:space="preserve">specific labels scanned) and how an </w:t>
            </w:r>
            <w:r w:rsidR="00A93019" w:rsidRPr="009E330F">
              <w:rPr>
                <w:rFonts w:ascii="Arial" w:eastAsia="Arial" w:hAnsi="Arial" w:cs="Arial"/>
                <w:szCs w:val="19"/>
              </w:rPr>
              <w:t>11</w:t>
            </w:r>
            <w:r w:rsidR="00A93019">
              <w:rPr>
                <w:rFonts w:ascii="Arial" w:eastAsia="Arial" w:hAnsi="Arial" w:cs="Arial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digit NDC match is ensured in these situations.</w:t>
            </w:r>
          </w:p>
          <w:p w14:paraId="74085698" w14:textId="1B3CDA17" w:rsidR="00DC262C" w:rsidRPr="009E330F" w:rsidRDefault="006F041C" w:rsidP="006F041C">
            <w:pPr>
              <w:pStyle w:val="ListParagraph"/>
              <w:numPr>
                <w:ilvl w:val="0"/>
                <w:numId w:val="3"/>
              </w:numPr>
              <w:ind w:right="1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CDM/charge code – </w:t>
            </w:r>
            <w:r w:rsidR="00BC6076"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 medication is captured at the charge code leve</w:t>
            </w:r>
            <w:r w:rsidR="00BC6076" w:rsidRPr="009E330F">
              <w:rPr>
                <w:rFonts w:ascii="Arial" w:eastAsia="Arial" w:hAnsi="Arial" w:cs="Arial"/>
                <w:szCs w:val="19"/>
              </w:rPr>
              <w:t>l</w:t>
            </w:r>
            <w:r w:rsidR="00DE78C1" w:rsidRPr="009E330F">
              <w:rPr>
                <w:rFonts w:ascii="Arial" w:eastAsia="Arial" w:hAnsi="Arial" w:cs="Arial"/>
                <w:szCs w:val="19"/>
              </w:rPr>
              <w:t xml:space="preserve"> (e.g</w:t>
            </w:r>
            <w:r w:rsidR="003A7884">
              <w:rPr>
                <w:rFonts w:ascii="Arial" w:eastAsia="Arial" w:hAnsi="Arial" w:cs="Arial"/>
                <w:szCs w:val="19"/>
              </w:rPr>
              <w:t>.</w:t>
            </w:r>
            <w:r w:rsidR="00A93019">
              <w:rPr>
                <w:rFonts w:ascii="Arial" w:eastAsia="Arial" w:hAnsi="Arial" w:cs="Arial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zCs w:val="19"/>
              </w:rPr>
              <w:t xml:space="preserve"> </w:t>
            </w:r>
            <w:r w:rsidR="00A93019">
              <w:rPr>
                <w:rFonts w:ascii="Arial" w:eastAsia="Arial" w:hAnsi="Arial" w:cs="Arial"/>
                <w:szCs w:val="19"/>
              </w:rPr>
              <w:t>“</w:t>
            </w:r>
            <w:r w:rsidR="00DE78C1" w:rsidRPr="009E330F">
              <w:rPr>
                <w:rFonts w:ascii="Arial" w:eastAsia="Arial" w:hAnsi="Arial" w:cs="Arial"/>
                <w:szCs w:val="19"/>
              </w:rPr>
              <w:t>vancomycin 1</w:t>
            </w:r>
            <w:r w:rsidR="00A93019">
              <w:rPr>
                <w:rFonts w:ascii="Arial" w:eastAsia="Arial" w:hAnsi="Arial" w:cs="Arial"/>
                <w:szCs w:val="19"/>
              </w:rPr>
              <w:t xml:space="preserve"> </w:t>
            </w:r>
            <w:r w:rsidR="00DE78C1" w:rsidRPr="009E330F">
              <w:rPr>
                <w:rFonts w:ascii="Arial" w:eastAsia="Arial" w:hAnsi="Arial" w:cs="Arial"/>
                <w:szCs w:val="19"/>
              </w:rPr>
              <w:t xml:space="preserve">g </w:t>
            </w:r>
            <w:r w:rsidR="00A93019" w:rsidRPr="009E330F">
              <w:rPr>
                <w:rFonts w:ascii="Arial" w:eastAsia="Arial" w:hAnsi="Arial" w:cs="Arial"/>
                <w:szCs w:val="19"/>
              </w:rPr>
              <w:t>vial</w:t>
            </w:r>
            <w:r w:rsidR="00A93019">
              <w:rPr>
                <w:rFonts w:ascii="Arial" w:eastAsia="Arial" w:hAnsi="Arial" w:cs="Arial"/>
                <w:szCs w:val="19"/>
              </w:rPr>
              <w:t>”</w:t>
            </w:r>
            <w:r w:rsidR="00A93019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DE78C1" w:rsidRPr="009E330F">
              <w:rPr>
                <w:rFonts w:ascii="Arial" w:eastAsia="Arial" w:hAnsi="Arial" w:cs="Arial"/>
                <w:szCs w:val="19"/>
              </w:rPr>
              <w:t xml:space="preserve">may be charged as a more general </w:t>
            </w:r>
            <w:r w:rsidR="00A93019">
              <w:rPr>
                <w:rFonts w:ascii="Arial" w:eastAsia="Arial" w:hAnsi="Arial" w:cs="Arial"/>
                <w:szCs w:val="19"/>
              </w:rPr>
              <w:t>“</w:t>
            </w:r>
            <w:r w:rsidR="00DE78C1" w:rsidRPr="009E330F">
              <w:rPr>
                <w:rFonts w:ascii="Arial" w:eastAsia="Arial" w:hAnsi="Arial" w:cs="Arial"/>
                <w:szCs w:val="19"/>
              </w:rPr>
              <w:t>vancomycin injection</w:t>
            </w:r>
            <w:r w:rsidR="00A93019">
              <w:rPr>
                <w:rFonts w:ascii="Arial" w:eastAsia="Arial" w:hAnsi="Arial" w:cs="Arial"/>
                <w:szCs w:val="19"/>
              </w:rPr>
              <w:t>”</w:t>
            </w:r>
            <w:r w:rsidR="00DE78C1" w:rsidRPr="009E330F">
              <w:rPr>
                <w:rFonts w:ascii="Arial" w:eastAsia="Arial" w:hAnsi="Arial" w:cs="Arial"/>
                <w:szCs w:val="19"/>
              </w:rPr>
              <w:t>)</w:t>
            </w:r>
            <w:r w:rsidR="00BC6076" w:rsidRPr="009E330F">
              <w:rPr>
                <w:rFonts w:ascii="Arial" w:eastAsia="Arial" w:hAnsi="Arial" w:cs="Arial"/>
                <w:szCs w:val="19"/>
              </w:rPr>
              <w:t>, so</w:t>
            </w:r>
            <w:r w:rsidR="00540459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DC262C" w:rsidRPr="009E330F">
              <w:rPr>
                <w:rFonts w:ascii="Arial" w:eastAsia="Arial" w:hAnsi="Arial" w:cs="Arial"/>
                <w:szCs w:val="19"/>
              </w:rPr>
              <w:t xml:space="preserve">it is important to correctly map the charge code to the </w:t>
            </w:r>
            <w:r w:rsidR="00A93019" w:rsidRPr="009E330F">
              <w:rPr>
                <w:rFonts w:ascii="Arial" w:eastAsia="Arial" w:hAnsi="Arial" w:cs="Arial"/>
                <w:szCs w:val="19"/>
              </w:rPr>
              <w:t>11</w:t>
            </w:r>
            <w:r w:rsidR="00A93019">
              <w:rPr>
                <w:rFonts w:ascii="Arial" w:eastAsia="Arial" w:hAnsi="Arial" w:cs="Arial"/>
                <w:szCs w:val="19"/>
              </w:rPr>
              <w:t>-</w:t>
            </w:r>
            <w:r w:rsidR="00DC262C" w:rsidRPr="009E330F">
              <w:rPr>
                <w:rFonts w:ascii="Arial" w:eastAsia="Arial" w:hAnsi="Arial" w:cs="Arial"/>
                <w:szCs w:val="19"/>
              </w:rPr>
              <w:t>digit NDC that was administered to the patient in the software</w:t>
            </w:r>
            <w:r w:rsidR="00DE78C1" w:rsidRPr="009E330F">
              <w:rPr>
                <w:rFonts w:ascii="Arial" w:eastAsia="Arial" w:hAnsi="Arial" w:cs="Arial"/>
                <w:szCs w:val="19"/>
              </w:rPr>
              <w:t xml:space="preserve"> (vancomycin 1</w:t>
            </w:r>
            <w:r w:rsidR="00A93019">
              <w:rPr>
                <w:rFonts w:ascii="Arial" w:eastAsia="Arial" w:hAnsi="Arial" w:cs="Arial"/>
                <w:szCs w:val="19"/>
              </w:rPr>
              <w:t xml:space="preserve"> </w:t>
            </w:r>
            <w:r w:rsidR="00DE78C1" w:rsidRPr="009E330F">
              <w:rPr>
                <w:rFonts w:ascii="Arial" w:eastAsia="Arial" w:hAnsi="Arial" w:cs="Arial"/>
                <w:szCs w:val="19"/>
              </w:rPr>
              <w:t>g vial</w:t>
            </w:r>
            <w:r w:rsidR="00A93019">
              <w:rPr>
                <w:rFonts w:ascii="Arial" w:eastAsia="Arial" w:hAnsi="Arial" w:cs="Arial"/>
                <w:szCs w:val="19"/>
              </w:rPr>
              <w:t>,</w:t>
            </w:r>
            <w:r w:rsidR="00DE78C1" w:rsidRPr="009E330F">
              <w:rPr>
                <w:rFonts w:ascii="Arial" w:eastAsia="Arial" w:hAnsi="Arial" w:cs="Arial"/>
                <w:szCs w:val="19"/>
              </w:rPr>
              <w:t xml:space="preserve"> in the example)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816172" w:rsidRPr="009E330F">
              <w:rPr>
                <w:rFonts w:ascii="Arial" w:eastAsia="Arial" w:hAnsi="Arial" w:cs="Arial"/>
                <w:szCs w:val="19"/>
              </w:rPr>
              <w:t>This can become complex when multiple NDCs use one charge code (e.g</w:t>
            </w:r>
            <w:r w:rsidR="003A7884">
              <w:rPr>
                <w:rFonts w:ascii="Arial" w:eastAsia="Arial" w:hAnsi="Arial" w:cs="Arial"/>
                <w:szCs w:val="19"/>
              </w:rPr>
              <w:t>.</w:t>
            </w:r>
            <w:r w:rsidR="00A93019">
              <w:rPr>
                <w:rFonts w:ascii="Arial" w:eastAsia="Arial" w:hAnsi="Arial" w:cs="Arial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zCs w:val="19"/>
              </w:rPr>
              <w:t xml:space="preserve"> 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both </w:t>
            </w:r>
            <w:r w:rsidR="00A93019">
              <w:rPr>
                <w:rFonts w:ascii="Arial" w:eastAsia="Arial" w:hAnsi="Arial" w:cs="Arial"/>
                <w:szCs w:val="19"/>
              </w:rPr>
              <w:t>“</w:t>
            </w:r>
            <w:r w:rsidR="00816172" w:rsidRPr="009E330F">
              <w:rPr>
                <w:rFonts w:ascii="Arial" w:eastAsia="Arial" w:hAnsi="Arial" w:cs="Arial"/>
                <w:szCs w:val="19"/>
              </w:rPr>
              <w:t>vancomycin 1</w:t>
            </w:r>
            <w:r w:rsidR="00A93019">
              <w:rPr>
                <w:rFonts w:ascii="Arial" w:eastAsia="Arial" w:hAnsi="Arial" w:cs="Arial"/>
                <w:szCs w:val="19"/>
              </w:rPr>
              <w:t xml:space="preserve"> 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g </w:t>
            </w:r>
            <w:r w:rsidR="00A93019" w:rsidRPr="009E330F">
              <w:rPr>
                <w:rFonts w:ascii="Arial" w:eastAsia="Arial" w:hAnsi="Arial" w:cs="Arial"/>
                <w:szCs w:val="19"/>
              </w:rPr>
              <w:t>vial</w:t>
            </w:r>
            <w:r w:rsidR="00A93019">
              <w:rPr>
                <w:rFonts w:ascii="Arial" w:eastAsia="Arial" w:hAnsi="Arial" w:cs="Arial"/>
                <w:szCs w:val="19"/>
              </w:rPr>
              <w:t>”</w:t>
            </w:r>
            <w:r w:rsidR="00A93019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and </w:t>
            </w:r>
            <w:r w:rsidR="00A93019">
              <w:rPr>
                <w:rFonts w:ascii="Arial" w:eastAsia="Arial" w:hAnsi="Arial" w:cs="Arial"/>
                <w:szCs w:val="19"/>
              </w:rPr>
              <w:t>“</w:t>
            </w:r>
            <w:r w:rsidR="00816172" w:rsidRPr="009E330F">
              <w:rPr>
                <w:rFonts w:ascii="Arial" w:eastAsia="Arial" w:hAnsi="Arial" w:cs="Arial"/>
                <w:szCs w:val="19"/>
              </w:rPr>
              <w:t>vancomycin 500</w:t>
            </w:r>
            <w:r w:rsidR="00A93019">
              <w:rPr>
                <w:rFonts w:ascii="Arial" w:eastAsia="Arial" w:hAnsi="Arial" w:cs="Arial"/>
                <w:szCs w:val="19"/>
              </w:rPr>
              <w:t xml:space="preserve"> 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mg </w:t>
            </w:r>
            <w:r w:rsidR="00A93019" w:rsidRPr="009E330F">
              <w:rPr>
                <w:rFonts w:ascii="Arial" w:eastAsia="Arial" w:hAnsi="Arial" w:cs="Arial"/>
                <w:szCs w:val="19"/>
              </w:rPr>
              <w:t>vial</w:t>
            </w:r>
            <w:r w:rsidR="00A93019">
              <w:rPr>
                <w:rFonts w:ascii="Arial" w:eastAsia="Arial" w:hAnsi="Arial" w:cs="Arial"/>
                <w:szCs w:val="19"/>
              </w:rPr>
              <w:t>”</w:t>
            </w:r>
            <w:r w:rsidR="00A93019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are both </w:t>
            </w:r>
            <w:r w:rsidR="00A93019" w:rsidRPr="009E330F">
              <w:rPr>
                <w:rFonts w:ascii="Arial" w:eastAsia="Arial" w:hAnsi="Arial" w:cs="Arial"/>
                <w:szCs w:val="19"/>
              </w:rPr>
              <w:t>charge</w:t>
            </w:r>
            <w:r w:rsidR="00A93019">
              <w:rPr>
                <w:rFonts w:ascii="Arial" w:eastAsia="Arial" w:hAnsi="Arial" w:cs="Arial"/>
                <w:szCs w:val="19"/>
              </w:rPr>
              <w:t>d</w:t>
            </w:r>
            <w:r w:rsidR="00A93019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as </w:t>
            </w:r>
            <w:r w:rsidR="00A93019">
              <w:rPr>
                <w:rFonts w:ascii="Arial" w:eastAsia="Arial" w:hAnsi="Arial" w:cs="Arial"/>
                <w:szCs w:val="19"/>
              </w:rPr>
              <w:t>“</w:t>
            </w:r>
            <w:r w:rsidR="00816172" w:rsidRPr="009E330F">
              <w:rPr>
                <w:rFonts w:ascii="Arial" w:eastAsia="Arial" w:hAnsi="Arial" w:cs="Arial"/>
                <w:szCs w:val="19"/>
              </w:rPr>
              <w:t xml:space="preserve">vancomycin </w:t>
            </w:r>
            <w:r w:rsidR="00A93019" w:rsidRPr="009E330F">
              <w:rPr>
                <w:rFonts w:ascii="Arial" w:eastAsia="Arial" w:hAnsi="Arial" w:cs="Arial"/>
                <w:szCs w:val="19"/>
              </w:rPr>
              <w:t>injection</w:t>
            </w:r>
            <w:r w:rsidR="00A93019">
              <w:rPr>
                <w:rFonts w:ascii="Arial" w:eastAsia="Arial" w:hAnsi="Arial" w:cs="Arial"/>
                <w:szCs w:val="19"/>
              </w:rPr>
              <w:t>”</w:t>
            </w:r>
            <w:r w:rsidR="00816172" w:rsidRPr="009E330F">
              <w:rPr>
                <w:rFonts w:ascii="Arial" w:eastAsia="Arial" w:hAnsi="Arial" w:cs="Arial"/>
                <w:szCs w:val="19"/>
              </w:rPr>
              <w:t>)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D51CC0" w:rsidRPr="009E330F">
              <w:rPr>
                <w:rFonts w:ascii="Arial" w:eastAsia="Arial" w:hAnsi="Arial" w:cs="Arial"/>
                <w:szCs w:val="19"/>
              </w:rPr>
              <w:t xml:space="preserve">The mapping of charged NDC versus used/purchased NDC in the </w:t>
            </w:r>
            <w:r w:rsidR="00A93019" w:rsidRPr="009E330F">
              <w:rPr>
                <w:rFonts w:ascii="Arial" w:eastAsia="Arial" w:hAnsi="Arial" w:cs="Arial"/>
                <w:szCs w:val="19"/>
              </w:rPr>
              <w:t>split</w:t>
            </w:r>
            <w:r w:rsidR="00A93019">
              <w:rPr>
                <w:rFonts w:ascii="Arial" w:eastAsia="Arial" w:hAnsi="Arial" w:cs="Arial"/>
                <w:szCs w:val="19"/>
              </w:rPr>
              <w:t>-</w:t>
            </w:r>
            <w:r w:rsidR="00D51CC0" w:rsidRPr="009E330F">
              <w:rPr>
                <w:rFonts w:ascii="Arial" w:eastAsia="Arial" w:hAnsi="Arial" w:cs="Arial"/>
                <w:szCs w:val="19"/>
              </w:rPr>
              <w:t xml:space="preserve">billing software is commonly called an </w:t>
            </w:r>
            <w:r w:rsidR="00D51CC0" w:rsidRPr="00FF5AF7">
              <w:rPr>
                <w:rFonts w:ascii="Arial" w:eastAsia="Arial" w:hAnsi="Arial" w:cs="Arial"/>
                <w:i/>
                <w:szCs w:val="19"/>
              </w:rPr>
              <w:t>NDC crosswalk table</w:t>
            </w:r>
            <w:r w:rsidR="00D51CC0"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524DE3CD" w14:textId="6165F533" w:rsidR="006F041C" w:rsidRPr="009E330F" w:rsidRDefault="00D51CC0" w:rsidP="00B63D3C">
            <w:pPr>
              <w:pStyle w:val="ListParagraph"/>
              <w:numPr>
                <w:ilvl w:val="1"/>
                <w:numId w:val="3"/>
              </w:numPr>
              <w:ind w:left="1440" w:right="173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Drug NDCs can be </w:t>
            </w:r>
            <w:r w:rsidR="00DC262C" w:rsidRPr="009E330F">
              <w:rPr>
                <w:rFonts w:ascii="Arial" w:eastAsia="Arial" w:hAnsi="Arial" w:cs="Arial"/>
                <w:szCs w:val="19"/>
              </w:rPr>
              <w:t>updat</w:t>
            </w:r>
            <w:r w:rsidRPr="009E330F">
              <w:rPr>
                <w:rFonts w:ascii="Arial" w:eastAsia="Arial" w:hAnsi="Arial" w:cs="Arial"/>
                <w:szCs w:val="19"/>
              </w:rPr>
              <w:t>ed</w:t>
            </w:r>
            <w:r w:rsidR="00DC262C" w:rsidRPr="009E330F">
              <w:rPr>
                <w:rFonts w:ascii="Arial" w:eastAsia="Arial" w:hAnsi="Arial" w:cs="Arial"/>
                <w:szCs w:val="19"/>
              </w:rPr>
              <w:t xml:space="preserve"> in either the EMR (default NDC </w:t>
            </w:r>
            <w:r w:rsidRPr="009E330F">
              <w:rPr>
                <w:rFonts w:ascii="Arial" w:eastAsia="Arial" w:hAnsi="Arial" w:cs="Arial"/>
                <w:szCs w:val="19"/>
              </w:rPr>
              <w:t>in t</w:t>
            </w:r>
            <w:r w:rsidR="00DC262C" w:rsidRPr="009E330F">
              <w:rPr>
                <w:rFonts w:ascii="Arial" w:eastAsia="Arial" w:hAnsi="Arial" w:cs="Arial"/>
                <w:szCs w:val="19"/>
              </w:rPr>
              <w:t>he charge code) or in the software (through the mapping process</w:t>
            </w:r>
            <w:r w:rsidRPr="009E330F">
              <w:rPr>
                <w:rFonts w:ascii="Arial" w:eastAsia="Arial" w:hAnsi="Arial" w:cs="Arial"/>
                <w:szCs w:val="19"/>
              </w:rPr>
              <w:t>/NDC crosswalk table</w:t>
            </w:r>
            <w:r w:rsidR="00DC262C" w:rsidRPr="009E330F">
              <w:rPr>
                <w:rFonts w:ascii="Arial" w:eastAsia="Arial" w:hAnsi="Arial" w:cs="Arial"/>
                <w:szCs w:val="19"/>
              </w:rPr>
              <w:t>).</w:t>
            </w:r>
          </w:p>
          <w:p w14:paraId="022190A9" w14:textId="0BED7ED2" w:rsidR="00DC262C" w:rsidRPr="009E330F" w:rsidRDefault="00DC262C" w:rsidP="00B63D3C">
            <w:pPr>
              <w:pStyle w:val="ListParagraph"/>
              <w:numPr>
                <w:ilvl w:val="1"/>
                <w:numId w:val="3"/>
              </w:numPr>
              <w:ind w:left="1440" w:right="173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Many software systems have a process for automatically updating th</w:t>
            </w:r>
            <w:r w:rsidR="000C5947" w:rsidRPr="009E330F">
              <w:rPr>
                <w:rFonts w:ascii="Arial" w:eastAsia="Arial" w:hAnsi="Arial" w:cs="Arial"/>
                <w:szCs w:val="19"/>
              </w:rPr>
              <w:t>e NDC to charge code m</w:t>
            </w:r>
            <w:r w:rsidRPr="009E330F">
              <w:rPr>
                <w:rFonts w:ascii="Arial" w:eastAsia="Arial" w:hAnsi="Arial" w:cs="Arial"/>
                <w:szCs w:val="19"/>
              </w:rPr>
              <w:t>apping for the entity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>The entity first tells the software which NDCs map to which charge codes and then the software identifies which NDC was administered to the patient based on past purchases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It is very important for the entity to be able to verify that this process accurately matches the </w:t>
            </w:r>
            <w:r w:rsidR="007E1B1D" w:rsidRPr="009E330F">
              <w:rPr>
                <w:rFonts w:ascii="Arial" w:eastAsia="Arial" w:hAnsi="Arial" w:cs="Arial"/>
                <w:szCs w:val="19"/>
              </w:rPr>
              <w:t xml:space="preserve">units of measure for </w:t>
            </w:r>
            <w:r w:rsidRPr="009E330F">
              <w:rPr>
                <w:rFonts w:ascii="Arial" w:eastAsia="Arial" w:hAnsi="Arial" w:cs="Arial"/>
                <w:szCs w:val="19"/>
              </w:rPr>
              <w:t>NDCs</w:t>
            </w:r>
            <w:r w:rsidR="00BF7C20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administered </w:t>
            </w:r>
            <w:r w:rsidR="007E1B1D" w:rsidRPr="009E330F">
              <w:rPr>
                <w:rFonts w:ascii="Arial" w:eastAsia="Arial" w:hAnsi="Arial" w:cs="Arial"/>
                <w:szCs w:val="19"/>
              </w:rPr>
              <w:t xml:space="preserve">and purchased </w:t>
            </w:r>
            <w:r w:rsidRPr="009E330F">
              <w:rPr>
                <w:rFonts w:ascii="Arial" w:eastAsia="Arial" w:hAnsi="Arial" w:cs="Arial"/>
                <w:szCs w:val="19"/>
              </w:rPr>
              <w:t>through r</w:t>
            </w:r>
            <w:r w:rsidR="00D51CC0" w:rsidRPr="009E330F">
              <w:rPr>
                <w:rFonts w:ascii="Arial" w:eastAsia="Arial" w:hAnsi="Arial" w:cs="Arial"/>
                <w:szCs w:val="19"/>
              </w:rPr>
              <w:t>outine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audits.</w:t>
            </w:r>
          </w:p>
          <w:p w14:paraId="708A7A62" w14:textId="08875D61" w:rsidR="006F041C" w:rsidRPr="009E330F" w:rsidRDefault="006F041C" w:rsidP="006F041C">
            <w:pPr>
              <w:pStyle w:val="ListParagraph"/>
              <w:numPr>
                <w:ilvl w:val="0"/>
                <w:numId w:val="3"/>
              </w:numPr>
              <w:ind w:right="1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Hybrid</w:t>
            </w:r>
            <w:r w:rsidR="009E5CDA" w:rsidRPr="009E330F">
              <w:rPr>
                <w:rFonts w:ascii="Arial" w:eastAsia="Arial" w:hAnsi="Arial" w:cs="Arial"/>
                <w:szCs w:val="19"/>
              </w:rPr>
              <w:t xml:space="preserve"> – Some software companies offer a solution that captures the actual NDC at </w:t>
            </w:r>
            <w:r w:rsidR="000C5947" w:rsidRPr="009E330F">
              <w:rPr>
                <w:rFonts w:ascii="Arial" w:eastAsia="Arial" w:hAnsi="Arial" w:cs="Arial"/>
                <w:szCs w:val="19"/>
              </w:rPr>
              <w:t>the time of administration when</w:t>
            </w:r>
            <w:r w:rsidR="009E5CDA" w:rsidRPr="009E330F">
              <w:rPr>
                <w:rFonts w:ascii="Arial" w:eastAsia="Arial" w:hAnsi="Arial" w:cs="Arial"/>
                <w:szCs w:val="19"/>
              </w:rPr>
              <w:t xml:space="preserve"> possible and combines that with the automated processes to look at purchase history to identify the NDC for areas not able to capture the NDC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9E5CDA" w:rsidRPr="009E330F">
              <w:rPr>
                <w:rFonts w:ascii="Arial" w:eastAsia="Arial" w:hAnsi="Arial" w:cs="Arial"/>
                <w:szCs w:val="19"/>
              </w:rPr>
              <w:t xml:space="preserve">This is done through a rather specialized build of </w:t>
            </w:r>
            <w:r w:rsidR="00EE6AE6" w:rsidRPr="009E330F">
              <w:rPr>
                <w:rFonts w:ascii="Arial" w:eastAsia="Arial" w:hAnsi="Arial" w:cs="Arial"/>
                <w:szCs w:val="19"/>
              </w:rPr>
              <w:t>data feeds</w:t>
            </w:r>
            <w:r w:rsidR="009E5CDA" w:rsidRPr="009E330F">
              <w:rPr>
                <w:rFonts w:ascii="Arial" w:eastAsia="Arial" w:hAnsi="Arial" w:cs="Arial"/>
                <w:szCs w:val="19"/>
              </w:rPr>
              <w:t xml:space="preserve"> being transmitted to the software by the entity.</w:t>
            </w:r>
          </w:p>
          <w:p w14:paraId="0ABBDD35" w14:textId="77777777" w:rsidR="006F041C" w:rsidRPr="009E330F" w:rsidRDefault="006F041C" w:rsidP="006F041C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0B34317E" w14:textId="189789FE" w:rsidR="00CD701F" w:rsidRPr="009E330F" w:rsidRDefault="00CD701F" w:rsidP="009A26FD">
            <w:pPr>
              <w:pStyle w:val="ListParagraph"/>
              <w:ind w:left="817" w:right="134"/>
              <w:rPr>
                <w:rFonts w:ascii="Arial" w:eastAsia="Arial" w:hAnsi="Arial" w:cs="Arial"/>
                <w:szCs w:val="19"/>
              </w:rPr>
            </w:pPr>
          </w:p>
        </w:tc>
      </w:tr>
      <w:tr w:rsidR="00146788" w:rsidRPr="009E330F" w14:paraId="6EB4F3A4" w14:textId="77777777" w:rsidTr="009A26FD">
        <w:trPr>
          <w:gridAfter w:val="1"/>
          <w:wAfter w:w="16" w:type="dxa"/>
          <w:trHeight w:hRule="exact" w:val="5184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CF513F3" w14:textId="77777777" w:rsidR="00BF2A48" w:rsidRPr="009E330F" w:rsidRDefault="00BF2A48" w:rsidP="009A26FD">
            <w:pPr>
              <w:spacing w:line="200" w:lineRule="exact"/>
              <w:ind w:left="360" w:right="218"/>
              <w:rPr>
                <w:rFonts w:ascii="Arial" w:eastAsia="Arial" w:hAnsi="Arial" w:cs="Arial"/>
                <w:szCs w:val="19"/>
              </w:rPr>
            </w:pPr>
          </w:p>
          <w:p w14:paraId="25F6E812" w14:textId="4C160E7B" w:rsidR="00146788" w:rsidRPr="009E330F" w:rsidRDefault="00BF2A48" w:rsidP="009A26FD">
            <w:pPr>
              <w:spacing w:line="200" w:lineRule="exact"/>
              <w:ind w:left="360" w:right="218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(Cont</w:t>
            </w:r>
            <w:r w:rsidR="00A93019">
              <w:rPr>
                <w:rFonts w:ascii="Arial" w:eastAsia="Arial" w:hAnsi="Arial" w:cs="Arial"/>
                <w:szCs w:val="19"/>
              </w:rPr>
              <w:t>’d</w:t>
            </w:r>
            <w:r w:rsidR="00A93019" w:rsidRPr="009E330F">
              <w:rPr>
                <w:rFonts w:ascii="Arial" w:eastAsia="Arial" w:hAnsi="Arial" w:cs="Arial"/>
                <w:szCs w:val="19"/>
              </w:rPr>
              <w:t>)</w:t>
            </w:r>
          </w:p>
          <w:p w14:paraId="2609AABE" w14:textId="05366006" w:rsidR="00146788" w:rsidRPr="009E330F" w:rsidRDefault="00146788" w:rsidP="00A93019">
            <w:pPr>
              <w:spacing w:line="200" w:lineRule="exact"/>
              <w:ind w:left="360" w:right="218"/>
              <w:rPr>
                <w:rFonts w:ascii="Arial" w:hAnsi="Arial" w:cs="Arial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Software uses an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="00A93019" w:rsidRPr="009E330F">
              <w:rPr>
                <w:rFonts w:ascii="Arial" w:eastAsia="Arial" w:hAnsi="Arial" w:cs="Arial"/>
                <w:spacing w:val="-1"/>
                <w:szCs w:val="19"/>
              </w:rPr>
              <w:t>11</w:t>
            </w:r>
            <w:r w:rsidR="00A93019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digit NDC match for replenishment</w:t>
            </w:r>
            <w:r w:rsidR="005905FC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C31BB0E" w14:textId="77777777" w:rsidR="00146788" w:rsidRPr="009E330F" w:rsidRDefault="00146788" w:rsidP="00146788">
            <w:pPr>
              <w:ind w:left="97" w:right="134"/>
              <w:rPr>
                <w:rFonts w:ascii="Arial" w:eastAsia="Arial" w:hAnsi="Arial" w:cs="Arial"/>
                <w:spacing w:val="-1"/>
              </w:rPr>
            </w:pPr>
          </w:p>
          <w:p w14:paraId="2EF3C02F" w14:textId="120E89C5" w:rsidR="00146788" w:rsidRPr="009E330F" w:rsidRDefault="00146788" w:rsidP="00146788">
            <w:pPr>
              <w:ind w:left="97" w:right="134"/>
              <w:rPr>
                <w:rFonts w:ascii="Arial" w:eastAsia="Arial" w:hAnsi="Arial" w:cs="Arial"/>
              </w:rPr>
            </w:pPr>
            <w:r w:rsidRPr="009E330F">
              <w:rPr>
                <w:rFonts w:ascii="Arial" w:eastAsia="Arial" w:hAnsi="Arial" w:cs="Arial"/>
                <w:spacing w:val="-1"/>
              </w:rPr>
              <w:t>T</w:t>
            </w:r>
            <w:r w:rsidRPr="009E330F">
              <w:rPr>
                <w:rFonts w:ascii="Arial" w:eastAsia="Arial" w:hAnsi="Arial" w:cs="Arial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</w:rPr>
              <w:t xml:space="preserve"> </w:t>
            </w:r>
            <w:r w:rsidRPr="009E330F">
              <w:rPr>
                <w:rFonts w:ascii="Arial" w:eastAsia="Arial" w:hAnsi="Arial" w:cs="Arial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</w:rPr>
              <w:t>i</w:t>
            </w:r>
            <w:r w:rsidRPr="009E330F">
              <w:rPr>
                <w:rFonts w:ascii="Arial" w:eastAsia="Arial" w:hAnsi="Arial" w:cs="Arial"/>
              </w:rPr>
              <w:t>ty</w:t>
            </w:r>
            <w:r w:rsidRPr="009E330F">
              <w:rPr>
                <w:rFonts w:ascii="Arial" w:eastAsia="Arial" w:hAnsi="Arial" w:cs="Arial"/>
                <w:spacing w:val="-5"/>
              </w:rPr>
              <w:t xml:space="preserve"> </w:t>
            </w:r>
            <w:r w:rsidRPr="009E330F">
              <w:rPr>
                <w:rFonts w:ascii="Arial" w:eastAsia="Arial" w:hAnsi="Arial" w:cs="Arial"/>
              </w:rPr>
              <w:t xml:space="preserve">will still need to configure the medication records within the software to match the measurable unit from the EMR or billing system (typically in a billing unit, such as </w:t>
            </w:r>
            <w:r w:rsidR="00A93019" w:rsidRPr="009E330F">
              <w:rPr>
                <w:rFonts w:ascii="Arial" w:eastAsia="Arial" w:hAnsi="Arial" w:cs="Arial"/>
              </w:rPr>
              <w:t>m</w:t>
            </w:r>
            <w:r w:rsidR="00A93019">
              <w:rPr>
                <w:rFonts w:ascii="Arial" w:eastAsia="Arial" w:hAnsi="Arial" w:cs="Arial"/>
              </w:rPr>
              <w:t>L</w:t>
            </w:r>
            <w:r w:rsidRPr="009E330F">
              <w:rPr>
                <w:rFonts w:ascii="Arial" w:eastAsia="Arial" w:hAnsi="Arial" w:cs="Arial"/>
              </w:rPr>
              <w:t>) to a purchasing unit (such as vials)</w:t>
            </w:r>
            <w:r w:rsidR="003A7884">
              <w:rPr>
                <w:rFonts w:ascii="Arial" w:eastAsia="Arial" w:hAnsi="Arial" w:cs="Arial"/>
              </w:rPr>
              <w:t xml:space="preserve">. </w:t>
            </w:r>
            <w:r w:rsidRPr="009E330F">
              <w:rPr>
                <w:rFonts w:ascii="Arial" w:eastAsia="Arial" w:hAnsi="Arial" w:cs="Arial"/>
              </w:rPr>
              <w:t>Some software vendors may offer to do this for the site, but the site should still verify each of these to ensure accuracy</w:t>
            </w:r>
            <w:r w:rsidR="003A7884">
              <w:rPr>
                <w:rFonts w:ascii="Arial" w:eastAsia="Arial" w:hAnsi="Arial" w:cs="Arial"/>
              </w:rPr>
              <w:t xml:space="preserve">. </w:t>
            </w:r>
            <w:r w:rsidRPr="009E330F">
              <w:rPr>
                <w:rFonts w:ascii="Arial" w:eastAsia="Arial" w:hAnsi="Arial" w:cs="Arial"/>
              </w:rPr>
              <w:t>Consider these questions:</w:t>
            </w:r>
          </w:p>
          <w:p w14:paraId="58208A3D" w14:textId="6A103779" w:rsidR="00146788" w:rsidRPr="009E330F" w:rsidRDefault="00146788" w:rsidP="007A351F">
            <w:pPr>
              <w:pStyle w:val="ListParagraph"/>
              <w:numPr>
                <w:ilvl w:val="0"/>
                <w:numId w:val="6"/>
              </w:numPr>
              <w:ind w:left="720" w:right="130"/>
              <w:rPr>
                <w:rFonts w:ascii="Arial" w:eastAsia="Arial" w:hAnsi="Arial" w:cs="Arial"/>
              </w:rPr>
            </w:pPr>
            <w:r w:rsidRPr="009E330F">
              <w:rPr>
                <w:rFonts w:ascii="Arial" w:eastAsia="Arial" w:hAnsi="Arial" w:cs="Arial"/>
              </w:rPr>
              <w:t xml:space="preserve">How is a new NDC handled if purchased prior to being mapped in the software? </w:t>
            </w:r>
            <w:r w:rsidR="00A93019">
              <w:rPr>
                <w:rFonts w:ascii="Arial" w:eastAsia="Arial" w:hAnsi="Arial" w:cs="Arial"/>
              </w:rPr>
              <w:t>U</w:t>
            </w:r>
            <w:r w:rsidR="00A93019" w:rsidRPr="009E330F">
              <w:rPr>
                <w:rFonts w:ascii="Arial" w:eastAsia="Arial" w:hAnsi="Arial" w:cs="Arial"/>
              </w:rPr>
              <w:t xml:space="preserve">nder </w:t>
            </w:r>
            <w:r w:rsidR="00A93019">
              <w:rPr>
                <w:rFonts w:ascii="Arial" w:eastAsia="Arial" w:hAnsi="Arial" w:cs="Arial"/>
              </w:rPr>
              <w:t>w</w:t>
            </w:r>
            <w:r w:rsidR="00A93019" w:rsidRPr="009E330F">
              <w:rPr>
                <w:rFonts w:ascii="Arial" w:eastAsia="Arial" w:hAnsi="Arial" w:cs="Arial"/>
              </w:rPr>
              <w:t xml:space="preserve">hich </w:t>
            </w:r>
            <w:r w:rsidRPr="009E330F">
              <w:rPr>
                <w:rFonts w:ascii="Arial" w:eastAsia="Arial" w:hAnsi="Arial" w:cs="Arial"/>
              </w:rPr>
              <w:t>account is this ordered?</w:t>
            </w:r>
          </w:p>
          <w:p w14:paraId="736424B8" w14:textId="77777777" w:rsidR="00146788" w:rsidRPr="009E330F" w:rsidRDefault="00146788" w:rsidP="007A351F">
            <w:pPr>
              <w:pStyle w:val="ListParagraph"/>
              <w:numPr>
                <w:ilvl w:val="0"/>
                <w:numId w:val="6"/>
              </w:numPr>
              <w:ind w:left="720" w:right="130"/>
              <w:rPr>
                <w:rFonts w:ascii="Arial" w:eastAsia="Arial" w:hAnsi="Arial" w:cs="Arial"/>
              </w:rPr>
            </w:pPr>
            <w:r w:rsidRPr="009E330F">
              <w:rPr>
                <w:rFonts w:ascii="Arial" w:eastAsia="Arial" w:hAnsi="Arial" w:cs="Arial"/>
              </w:rPr>
              <w:t>Are there software reports or queues to identify unmapped NDCs or charge codes that need to be mapped?</w:t>
            </w:r>
          </w:p>
          <w:p w14:paraId="63E18986" w14:textId="77777777" w:rsidR="00146788" w:rsidRPr="009E330F" w:rsidRDefault="00146788" w:rsidP="007A351F">
            <w:pPr>
              <w:pStyle w:val="ListParagraph"/>
              <w:numPr>
                <w:ilvl w:val="0"/>
                <w:numId w:val="6"/>
              </w:numPr>
              <w:ind w:left="720" w:right="130"/>
              <w:rPr>
                <w:rFonts w:ascii="Arial" w:eastAsia="Arial" w:hAnsi="Arial" w:cs="Arial"/>
              </w:rPr>
            </w:pPr>
            <w:r w:rsidRPr="009E330F">
              <w:rPr>
                <w:rFonts w:ascii="Arial" w:eastAsia="Arial" w:hAnsi="Arial" w:cs="Arial"/>
              </w:rPr>
              <w:t>Are there reports to identify outliers (based on large positive or negative accumulations) that may help the entity identify if a drug is mapped incorrectly?</w:t>
            </w:r>
          </w:p>
          <w:p w14:paraId="5E65BC0F" w14:textId="5C2C266B" w:rsidR="00146788" w:rsidRPr="009E330F" w:rsidRDefault="00146788" w:rsidP="007A351F">
            <w:pPr>
              <w:pStyle w:val="ListParagraph"/>
              <w:numPr>
                <w:ilvl w:val="0"/>
                <w:numId w:val="6"/>
              </w:numPr>
              <w:ind w:left="720" w:right="130"/>
              <w:rPr>
                <w:rFonts w:ascii="Arial" w:eastAsia="Arial" w:hAnsi="Arial" w:cs="Arial"/>
              </w:rPr>
            </w:pPr>
            <w:r w:rsidRPr="009E330F">
              <w:rPr>
                <w:rFonts w:ascii="Arial" w:eastAsia="Arial" w:hAnsi="Arial" w:cs="Arial"/>
              </w:rPr>
              <w:t>Is there a solution available to help in complicated scenarios</w:t>
            </w:r>
            <w:r w:rsidR="00A93019">
              <w:rPr>
                <w:rFonts w:ascii="Arial" w:eastAsia="Arial" w:hAnsi="Arial" w:cs="Arial"/>
              </w:rPr>
              <w:t xml:space="preserve"> – </w:t>
            </w:r>
            <w:r w:rsidRPr="009E330F">
              <w:rPr>
                <w:rFonts w:ascii="Arial" w:eastAsia="Arial" w:hAnsi="Arial" w:cs="Arial"/>
              </w:rPr>
              <w:t xml:space="preserve">for example, </w:t>
            </w:r>
            <w:r w:rsidR="00A93019" w:rsidRPr="009E330F">
              <w:rPr>
                <w:rFonts w:ascii="Arial" w:eastAsia="Arial" w:hAnsi="Arial" w:cs="Arial"/>
              </w:rPr>
              <w:t>whe</w:t>
            </w:r>
            <w:r w:rsidR="00A93019">
              <w:rPr>
                <w:rFonts w:ascii="Arial" w:eastAsia="Arial" w:hAnsi="Arial" w:cs="Arial"/>
              </w:rPr>
              <w:t>n</w:t>
            </w:r>
            <w:r w:rsidR="00A93019" w:rsidRPr="009E330F">
              <w:rPr>
                <w:rFonts w:ascii="Arial" w:eastAsia="Arial" w:hAnsi="Arial" w:cs="Arial"/>
              </w:rPr>
              <w:t xml:space="preserve"> </w:t>
            </w:r>
            <w:r w:rsidRPr="009E330F">
              <w:rPr>
                <w:rFonts w:ascii="Arial" w:eastAsia="Arial" w:hAnsi="Arial" w:cs="Arial"/>
              </w:rPr>
              <w:t>multiple vial sizes are used for a single charge code?</w:t>
            </w:r>
          </w:p>
          <w:p w14:paraId="7FEC783E" w14:textId="77777777" w:rsidR="00146788" w:rsidRPr="009E330F" w:rsidRDefault="00146788" w:rsidP="00146788">
            <w:pPr>
              <w:spacing w:before="10" w:line="100" w:lineRule="exact"/>
              <w:rPr>
                <w:rFonts w:ascii="Arial" w:eastAsia="Arial" w:hAnsi="Arial" w:cs="Arial"/>
              </w:rPr>
            </w:pPr>
          </w:p>
          <w:p w14:paraId="2DCDD8D6" w14:textId="24CACADD" w:rsidR="00146788" w:rsidRPr="009E330F" w:rsidRDefault="00146788" w:rsidP="00146788">
            <w:pPr>
              <w:ind w:left="97" w:right="134"/>
              <w:rPr>
                <w:rFonts w:ascii="Arial" w:eastAsia="Arial" w:hAnsi="Arial" w:cs="Arial"/>
              </w:rPr>
            </w:pPr>
            <w:r w:rsidRPr="009E330F">
              <w:rPr>
                <w:rFonts w:ascii="Arial" w:eastAsia="Arial" w:hAnsi="Arial" w:cs="Arial"/>
              </w:rPr>
              <w:t xml:space="preserve">Other considerations </w:t>
            </w:r>
            <w:r w:rsidR="00A93019">
              <w:rPr>
                <w:rFonts w:ascii="Arial" w:eastAsia="Arial" w:hAnsi="Arial" w:cs="Arial"/>
              </w:rPr>
              <w:t>affe</w:t>
            </w:r>
            <w:r w:rsidR="00A93019" w:rsidRPr="009E330F">
              <w:rPr>
                <w:rFonts w:ascii="Arial" w:eastAsia="Arial" w:hAnsi="Arial" w:cs="Arial"/>
              </w:rPr>
              <w:t xml:space="preserve">cting </w:t>
            </w:r>
            <w:r w:rsidRPr="009E330F">
              <w:rPr>
                <w:rFonts w:ascii="Arial" w:eastAsia="Arial" w:hAnsi="Arial" w:cs="Arial"/>
              </w:rPr>
              <w:t>accumulations:</w:t>
            </w:r>
          </w:p>
          <w:p w14:paraId="437A9BC2" w14:textId="41ED6910" w:rsidR="00146788" w:rsidRPr="009E330F" w:rsidRDefault="00FF5AF7" w:rsidP="007A351F">
            <w:pPr>
              <w:pStyle w:val="ListParagraph"/>
              <w:numPr>
                <w:ilvl w:val="0"/>
                <w:numId w:val="6"/>
              </w:numPr>
              <w:ind w:left="720" w:right="130"/>
              <w:rPr>
                <w:rFonts w:ascii="Arial" w:hAnsi="Arial" w:cs="Arial"/>
                <w:szCs w:val="11"/>
              </w:rPr>
            </w:pPr>
            <w:r>
              <w:rPr>
                <w:rFonts w:ascii="Arial" w:eastAsia="Arial" w:hAnsi="Arial" w:cs="Arial"/>
              </w:rPr>
              <w:t xml:space="preserve">Can the entity send </w:t>
            </w:r>
            <w:r w:rsidR="00146788" w:rsidRPr="009E330F">
              <w:rPr>
                <w:rFonts w:ascii="Arial" w:eastAsia="Arial" w:hAnsi="Arial" w:cs="Arial"/>
              </w:rPr>
              <w:t xml:space="preserve">waste for accumulation in </w:t>
            </w:r>
            <w:r w:rsidR="00A93019">
              <w:rPr>
                <w:rFonts w:ascii="Arial" w:eastAsia="Arial" w:hAnsi="Arial" w:cs="Arial"/>
              </w:rPr>
              <w:t>its</w:t>
            </w:r>
            <w:r w:rsidR="00A93019" w:rsidRPr="009E330F">
              <w:rPr>
                <w:rFonts w:ascii="Arial" w:eastAsia="Arial" w:hAnsi="Arial" w:cs="Arial"/>
              </w:rPr>
              <w:t xml:space="preserve"> </w:t>
            </w:r>
            <w:r w:rsidR="00146788" w:rsidRPr="009E330F">
              <w:rPr>
                <w:rFonts w:ascii="Arial" w:eastAsia="Arial" w:hAnsi="Arial" w:cs="Arial"/>
              </w:rPr>
              <w:t>billing files</w:t>
            </w:r>
            <w:r w:rsidR="00A93019">
              <w:rPr>
                <w:rFonts w:ascii="Arial" w:eastAsia="Arial" w:hAnsi="Arial" w:cs="Arial"/>
              </w:rPr>
              <w:t>,</w:t>
            </w:r>
            <w:r w:rsidR="00146788" w:rsidRPr="009E330F">
              <w:rPr>
                <w:rFonts w:ascii="Arial" w:eastAsia="Arial" w:hAnsi="Arial" w:cs="Arial"/>
              </w:rPr>
              <w:t xml:space="preserve"> and how does this appear in the software? </w:t>
            </w:r>
          </w:p>
          <w:p w14:paraId="5BE80281" w14:textId="150A1FED" w:rsidR="00146788" w:rsidRPr="009E330F" w:rsidRDefault="00146788" w:rsidP="007A351F">
            <w:pPr>
              <w:pStyle w:val="ListParagraph"/>
              <w:numPr>
                <w:ilvl w:val="0"/>
                <w:numId w:val="6"/>
              </w:numPr>
              <w:ind w:left="720" w:right="130"/>
              <w:rPr>
                <w:rFonts w:ascii="Arial" w:hAnsi="Arial" w:cs="Arial"/>
                <w:szCs w:val="11"/>
              </w:rPr>
            </w:pPr>
            <w:r w:rsidRPr="009E330F">
              <w:rPr>
                <w:rFonts w:ascii="Arial" w:eastAsia="Arial" w:hAnsi="Arial" w:cs="Arial"/>
              </w:rPr>
              <w:t>How are multi-use products used on more than one patient billed in the EMR? Are these products over</w:t>
            </w:r>
            <w:r w:rsidR="00A93019">
              <w:rPr>
                <w:rFonts w:ascii="Arial" w:eastAsia="Arial" w:hAnsi="Arial" w:cs="Arial"/>
              </w:rPr>
              <w:t>-</w:t>
            </w:r>
            <w:r w:rsidRPr="009E330F">
              <w:rPr>
                <w:rFonts w:ascii="Arial" w:eastAsia="Arial" w:hAnsi="Arial" w:cs="Arial"/>
              </w:rPr>
              <w:t xml:space="preserve"> or </w:t>
            </w:r>
            <w:proofErr w:type="spellStart"/>
            <w:r w:rsidRPr="009E330F">
              <w:rPr>
                <w:rFonts w:ascii="Arial" w:eastAsia="Arial" w:hAnsi="Arial" w:cs="Arial"/>
              </w:rPr>
              <w:t>underaccumulating</w:t>
            </w:r>
            <w:proofErr w:type="spellEnd"/>
            <w:r w:rsidRPr="009E330F">
              <w:rPr>
                <w:rFonts w:ascii="Arial" w:eastAsia="Arial" w:hAnsi="Arial" w:cs="Arial"/>
              </w:rPr>
              <w:t xml:space="preserve"> based on the way this feeds into the software?</w:t>
            </w:r>
          </w:p>
        </w:tc>
      </w:tr>
      <w:tr w:rsidR="001864FD" w:rsidRPr="009E330F" w14:paraId="602EE25A" w14:textId="77777777" w:rsidTr="00AE14B8">
        <w:trPr>
          <w:gridAfter w:val="1"/>
          <w:wAfter w:w="16" w:type="dxa"/>
          <w:trHeight w:hRule="exact" w:val="5616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9BDD873" w14:textId="3C7AAD60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53257257" w14:textId="40779480" w:rsidR="006F041C" w:rsidRPr="009E330F" w:rsidRDefault="005905FC" w:rsidP="005905FC">
            <w:pPr>
              <w:ind w:left="360" w:right="211"/>
              <w:rPr>
                <w:rFonts w:ascii="Arial" w:eastAsia="Arial" w:hAnsi="Arial" w:cs="Arial"/>
                <w:szCs w:val="19"/>
              </w:rPr>
            </w:pPr>
            <w:r>
              <w:rPr>
                <w:rFonts w:ascii="Arial" w:eastAsia="Arial" w:hAnsi="Arial" w:cs="Arial"/>
                <w:spacing w:val="1"/>
                <w:szCs w:val="19"/>
              </w:rPr>
              <w:t>P</w:t>
            </w:r>
            <w:r w:rsidR="001A25A7" w:rsidRPr="009E330F">
              <w:rPr>
                <w:rFonts w:ascii="Arial" w:eastAsia="Arial" w:hAnsi="Arial" w:cs="Arial"/>
                <w:spacing w:val="1"/>
                <w:szCs w:val="19"/>
              </w:rPr>
              <w:t>rovider list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Cs w:val="19"/>
              </w:rPr>
              <w:t>is 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ccurate</w:t>
            </w:r>
            <w:r>
              <w:rPr>
                <w:rFonts w:ascii="Arial" w:eastAsia="Arial" w:hAnsi="Arial" w:cs="Arial"/>
                <w:spacing w:val="1"/>
                <w:szCs w:val="19"/>
              </w:rPr>
              <w:t>.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5EA06725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4AA1D3BA" w14:textId="722154A4" w:rsidR="006F041C" w:rsidRPr="009E330F" w:rsidRDefault="006F041C" w:rsidP="00DA27D5">
            <w:pPr>
              <w:ind w:left="97" w:right="210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FF3DF8" w:rsidRPr="009E330F">
              <w:rPr>
                <w:rFonts w:ascii="Arial" w:eastAsia="Arial" w:hAnsi="Arial" w:cs="Arial"/>
                <w:spacing w:val="-7"/>
                <w:szCs w:val="19"/>
              </w:rPr>
              <w:t xml:space="preserve">health care professionals </w:t>
            </w:r>
            <w:r w:rsidR="00636283" w:rsidRPr="009E330F">
              <w:rPr>
                <w:rFonts w:ascii="Arial" w:eastAsia="Arial" w:hAnsi="Arial" w:cs="Arial"/>
                <w:szCs w:val="19"/>
              </w:rPr>
              <w:t xml:space="preserve">providing 340B </w:t>
            </w:r>
            <w:r w:rsidR="00FF3DF8" w:rsidRPr="009E330F">
              <w:rPr>
                <w:rFonts w:ascii="Arial" w:eastAsia="Arial" w:hAnsi="Arial" w:cs="Arial"/>
                <w:szCs w:val="19"/>
              </w:rPr>
              <w:t>qualifying services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zCs w:val="19"/>
              </w:rPr>
              <w:t>ed,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und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ont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tual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ag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ent,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zCs w:val="19"/>
              </w:rPr>
              <w:t>r other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rr</w:t>
            </w:r>
            <w:r w:rsidRPr="009E330F">
              <w:rPr>
                <w:rFonts w:ascii="Arial" w:eastAsia="Arial" w:hAnsi="Arial" w:cs="Arial"/>
                <w:szCs w:val="19"/>
              </w:rPr>
              <w:t>ang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="001A25A7" w:rsidRPr="009E330F">
              <w:rPr>
                <w:rFonts w:ascii="Arial" w:eastAsia="Arial" w:hAnsi="Arial" w:cs="Arial"/>
                <w:szCs w:val="19"/>
              </w:rPr>
              <w:t xml:space="preserve"> per 340B patient definition requirements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eed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1A25A7" w:rsidRPr="009E330F">
              <w:rPr>
                <w:rFonts w:ascii="Arial" w:eastAsia="Arial" w:hAnsi="Arial" w:cs="Arial"/>
                <w:spacing w:val="1"/>
                <w:szCs w:val="19"/>
              </w:rPr>
              <w:t>may be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om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="001A25A7" w:rsidRPr="009E330F">
              <w:rPr>
                <w:rFonts w:ascii="Arial" w:eastAsia="Arial" w:hAnsi="Arial" w:cs="Arial"/>
                <w:spacing w:val="-2"/>
                <w:szCs w:val="19"/>
              </w:rPr>
              <w:t xml:space="preserve">the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ed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 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b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lli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lis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591CF655" w14:textId="77777777" w:rsidR="006F041C" w:rsidRPr="009E330F" w:rsidRDefault="006F041C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5A064F3C" w14:textId="02B06539" w:rsidR="006F041C" w:rsidRPr="009E330F" w:rsidRDefault="00EE6AE6" w:rsidP="00DA27D5">
            <w:pPr>
              <w:ind w:left="97" w:right="242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Some software vendors d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o not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complete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 a provider check because they assume </w:t>
            </w:r>
            <w:r w:rsidR="00A60751">
              <w:rPr>
                <w:rFonts w:ascii="Arial" w:eastAsia="Arial" w:hAnsi="Arial" w:cs="Arial"/>
                <w:spacing w:val="1"/>
                <w:szCs w:val="19"/>
              </w:rPr>
              <w:t xml:space="preserve">that 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>all providers credentialed to use the entity’s EMR are eligible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Entities should v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erify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that this is true 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>before selecting this option.</w:t>
            </w:r>
          </w:p>
          <w:p w14:paraId="77D2660E" w14:textId="77777777" w:rsidR="00F16F0E" w:rsidRPr="009E330F" w:rsidRDefault="00F16F0E" w:rsidP="00F16F0E">
            <w:pPr>
              <w:spacing w:before="10" w:line="100" w:lineRule="exact"/>
              <w:rPr>
                <w:rFonts w:ascii="Arial" w:eastAsia="Arial" w:hAnsi="Arial" w:cs="Arial"/>
                <w:spacing w:val="1"/>
                <w:szCs w:val="19"/>
              </w:rPr>
            </w:pPr>
          </w:p>
          <w:p w14:paraId="1FE1091E" w14:textId="7DDFD2F1" w:rsidR="00F16F0E" w:rsidRPr="009E330F" w:rsidRDefault="00A60751" w:rsidP="00DA27D5">
            <w:pPr>
              <w:ind w:left="97" w:right="242"/>
              <w:rPr>
                <w:rFonts w:ascii="Arial" w:eastAsia="Arial" w:hAnsi="Arial" w:cs="Arial"/>
                <w:spacing w:val="1"/>
                <w:szCs w:val="19"/>
              </w:rPr>
            </w:pPr>
            <w:r>
              <w:rPr>
                <w:rFonts w:ascii="Arial" w:eastAsia="Arial" w:hAnsi="Arial" w:cs="Arial"/>
                <w:spacing w:val="1"/>
                <w:szCs w:val="19"/>
              </w:rPr>
              <w:t>Often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, multiple providers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are 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listed for a mixed-use setting: ordering provider, attending, </w:t>
            </w:r>
            <w:r>
              <w:rPr>
                <w:rFonts w:ascii="Arial" w:eastAsia="Arial" w:hAnsi="Arial" w:cs="Arial"/>
                <w:spacing w:val="1"/>
                <w:szCs w:val="19"/>
              </w:rPr>
              <w:t>and so on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Entities should consult their policies and procedures to determine which field aligns with their definition of </w:t>
            </w:r>
            <w:r>
              <w:rPr>
                <w:rFonts w:ascii="Arial" w:eastAsia="Arial" w:hAnsi="Arial" w:cs="Arial"/>
                <w:spacing w:val="1"/>
                <w:szCs w:val="19"/>
              </w:rPr>
              <w:t>“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>provider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>.</w:t>
            </w:r>
            <w:r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>This is especially important to consider for sites that have medical students or others prescribing under the authority of a licensed prescriber.</w:t>
            </w:r>
          </w:p>
          <w:p w14:paraId="172778CD" w14:textId="77777777" w:rsidR="00BF7C20" w:rsidRPr="009E330F" w:rsidRDefault="00BF7C20" w:rsidP="00DA27D5">
            <w:pPr>
              <w:ind w:left="97" w:right="242"/>
              <w:rPr>
                <w:rFonts w:ascii="Arial" w:eastAsia="Arial" w:hAnsi="Arial" w:cs="Arial"/>
                <w:spacing w:val="1"/>
                <w:szCs w:val="19"/>
              </w:rPr>
            </w:pPr>
          </w:p>
          <w:p w14:paraId="60520D17" w14:textId="0EAC6642" w:rsidR="00BF7C20" w:rsidRPr="009E330F" w:rsidRDefault="00BF7C20" w:rsidP="00DA27D5">
            <w:pPr>
              <w:ind w:left="97" w:right="242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Considerations </w:t>
            </w:r>
            <w:r w:rsidR="00A60751">
              <w:rPr>
                <w:rFonts w:ascii="Arial" w:eastAsia="Arial" w:hAnsi="Arial" w:cs="Arial"/>
                <w:spacing w:val="1"/>
                <w:szCs w:val="19"/>
              </w:rPr>
              <w:t>affe</w:t>
            </w:r>
            <w:r w:rsidR="00A60751" w:rsidRPr="009E330F">
              <w:rPr>
                <w:rFonts w:ascii="Arial" w:eastAsia="Arial" w:hAnsi="Arial" w:cs="Arial"/>
                <w:spacing w:val="1"/>
                <w:szCs w:val="19"/>
              </w:rPr>
              <w:t xml:space="preserve">cting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provider eligibility:</w:t>
            </w:r>
          </w:p>
          <w:p w14:paraId="708EF0F2" w14:textId="344D1A78" w:rsidR="00BF7C20" w:rsidRPr="009E330F" w:rsidRDefault="00BF7C20" w:rsidP="009E3954">
            <w:pPr>
              <w:pStyle w:val="ListParagraph"/>
              <w:numPr>
                <w:ilvl w:val="0"/>
                <w:numId w:val="16"/>
              </w:numPr>
              <w:ind w:left="720" w:right="245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Provider lists may be updated frequently based on new/terminated employment or contracts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A60751">
              <w:rPr>
                <w:rFonts w:ascii="Arial" w:eastAsia="Arial" w:hAnsi="Arial" w:cs="Arial"/>
                <w:szCs w:val="19"/>
              </w:rPr>
              <w:t>CEs should w</w:t>
            </w:r>
            <w:r w:rsidR="00A60751" w:rsidRPr="009E330F">
              <w:rPr>
                <w:rFonts w:ascii="Arial" w:eastAsia="Arial" w:hAnsi="Arial" w:cs="Arial"/>
                <w:szCs w:val="19"/>
              </w:rPr>
              <w:t xml:space="preserve">ork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with </w:t>
            </w:r>
            <w:r w:rsidR="00A60751">
              <w:rPr>
                <w:rFonts w:ascii="Arial" w:eastAsia="Arial" w:hAnsi="Arial" w:cs="Arial"/>
                <w:szCs w:val="19"/>
              </w:rPr>
              <w:t>thei</w:t>
            </w:r>
            <w:r w:rsidR="00A60751" w:rsidRPr="009E330F">
              <w:rPr>
                <w:rFonts w:ascii="Arial" w:eastAsia="Arial" w:hAnsi="Arial" w:cs="Arial"/>
                <w:szCs w:val="19"/>
              </w:rPr>
              <w:t xml:space="preserve">r </w:t>
            </w:r>
            <w:r w:rsidRPr="009E330F">
              <w:rPr>
                <w:rFonts w:ascii="Arial" w:eastAsia="Arial" w:hAnsi="Arial" w:cs="Arial"/>
                <w:szCs w:val="19"/>
              </w:rPr>
              <w:t>credentialing office</w:t>
            </w:r>
            <w:r w:rsidR="00A60751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to understand how frequently these are updated to determine frequency of data feeds.</w:t>
            </w:r>
          </w:p>
          <w:p w14:paraId="3FB00EA7" w14:textId="682F2716" w:rsidR="00BF7C20" w:rsidRPr="009E330F" w:rsidRDefault="00BF7C20" w:rsidP="009E3954">
            <w:pPr>
              <w:pStyle w:val="ListParagraph"/>
              <w:numPr>
                <w:ilvl w:val="0"/>
                <w:numId w:val="16"/>
              </w:numPr>
              <w:ind w:left="720" w:right="245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Many CEs have providers that practice out of both eligible and ineligible sites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CEs should have measures in place within the </w:t>
            </w:r>
            <w:r w:rsidR="00A60751" w:rsidRPr="009E330F">
              <w:rPr>
                <w:rFonts w:ascii="Arial" w:eastAsia="Arial" w:hAnsi="Arial" w:cs="Arial"/>
                <w:szCs w:val="19"/>
              </w:rPr>
              <w:t>split</w:t>
            </w:r>
            <w:r w:rsidR="00A60751">
              <w:rPr>
                <w:rFonts w:ascii="Arial" w:eastAsia="Arial" w:hAnsi="Arial" w:cs="Arial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 xml:space="preserve">billing software to ensure </w:t>
            </w:r>
            <w:r w:rsidR="00A60751">
              <w:rPr>
                <w:rFonts w:ascii="Arial" w:eastAsia="Arial" w:hAnsi="Arial" w:cs="Arial"/>
                <w:szCs w:val="19"/>
              </w:rPr>
              <w:t xml:space="preserve">that </w:t>
            </w:r>
            <w:r w:rsidRPr="009E330F">
              <w:rPr>
                <w:rFonts w:ascii="Arial" w:eastAsia="Arial" w:hAnsi="Arial" w:cs="Arial"/>
                <w:szCs w:val="19"/>
              </w:rPr>
              <w:t>the service location is eligible for each patient</w:t>
            </w:r>
            <w:r w:rsidR="00A60751">
              <w:rPr>
                <w:rFonts w:ascii="Arial" w:eastAsia="Arial" w:hAnsi="Arial" w:cs="Arial"/>
                <w:szCs w:val="19"/>
              </w:rPr>
              <w:t>,</w:t>
            </w:r>
            <w:r w:rsidR="00EB6925" w:rsidRPr="009E330F">
              <w:rPr>
                <w:rFonts w:ascii="Arial" w:eastAsia="Arial" w:hAnsi="Arial" w:cs="Arial"/>
                <w:szCs w:val="19"/>
              </w:rPr>
              <w:t xml:space="preserve"> in addition to provider eligibility determination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</w:p>
        </w:tc>
      </w:tr>
      <w:tr w:rsidR="006F041C" w:rsidRPr="009E330F" w14:paraId="172C428C" w14:textId="77777777" w:rsidTr="00BC5A41">
        <w:trPr>
          <w:gridAfter w:val="1"/>
          <w:wAfter w:w="16" w:type="dxa"/>
          <w:trHeight w:hRule="exact" w:val="5717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1AE6DB1" w14:textId="46CD032C" w:rsidR="006F041C" w:rsidRPr="009E330F" w:rsidRDefault="006F041C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1BB2CE5C" w14:textId="421C7D9F" w:rsidR="006F041C" w:rsidRPr="009E330F" w:rsidRDefault="001A25A7">
            <w:pPr>
              <w:ind w:left="360" w:right="21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Patient encounter location is eligible per 340B OPAIS record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.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35A35599" w14:textId="77777777" w:rsidR="006F041C" w:rsidRPr="009E330F" w:rsidRDefault="006F041C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5617A593" w14:textId="60B9249C" w:rsidR="006F041C" w:rsidRPr="009E330F" w:rsidRDefault="00EE6AE6" w:rsidP="009E3954">
            <w:pPr>
              <w:ind w:left="101" w:right="245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Software vendors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 will match the location captured from the patient data feed with a list of eligible locations, which must be continuously maintained to ensure accuracy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F16F0E" w:rsidRPr="009E330F">
              <w:rPr>
                <w:rFonts w:ascii="Arial" w:eastAsia="Arial" w:hAnsi="Arial" w:cs="Arial"/>
                <w:spacing w:val="1"/>
                <w:szCs w:val="19"/>
              </w:rPr>
              <w:t xml:space="preserve">Eligible locations should be cross referenced with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 xml:space="preserve">HRSA </w:t>
            </w:r>
            <w:r w:rsidR="001A25A7" w:rsidRPr="009E330F">
              <w:rPr>
                <w:rFonts w:ascii="Arial" w:eastAsia="Arial" w:hAnsi="Arial" w:cs="Arial"/>
                <w:spacing w:val="1"/>
                <w:szCs w:val="19"/>
              </w:rPr>
              <w:t xml:space="preserve">340B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 xml:space="preserve">OPAIS </w:t>
            </w:r>
            <w:r w:rsidR="001B7927" w:rsidRPr="009E330F">
              <w:rPr>
                <w:rFonts w:ascii="Arial" w:eastAsia="Arial" w:hAnsi="Arial" w:cs="Arial"/>
                <w:spacing w:val="1"/>
                <w:szCs w:val="19"/>
              </w:rPr>
              <w:t xml:space="preserve">for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registered </w:t>
            </w:r>
            <w:r w:rsidR="001B7927" w:rsidRPr="009E330F">
              <w:rPr>
                <w:rFonts w:ascii="Arial" w:eastAsia="Arial" w:hAnsi="Arial" w:cs="Arial"/>
                <w:spacing w:val="1"/>
                <w:szCs w:val="19"/>
              </w:rPr>
              <w:t xml:space="preserve">child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sites</w:t>
            </w:r>
            <w:r w:rsidR="001B7927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 xml:space="preserve">or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sites</w:t>
            </w:r>
            <w:r w:rsidR="001B7927" w:rsidRPr="009E330F">
              <w:rPr>
                <w:rFonts w:ascii="Arial" w:eastAsia="Arial" w:hAnsi="Arial" w:cs="Arial"/>
                <w:spacing w:val="1"/>
                <w:szCs w:val="19"/>
              </w:rPr>
              <w:t xml:space="preserve"> located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 xml:space="preserve">within the 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parent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entity’s four walls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Because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F9224E" w:rsidRPr="009E330F">
              <w:rPr>
                <w:rFonts w:ascii="Arial" w:eastAsia="Arial" w:hAnsi="Arial" w:cs="Arial"/>
                <w:spacing w:val="1"/>
                <w:szCs w:val="19"/>
              </w:rPr>
              <w:t xml:space="preserve">the location in the patient encounter files is unlikely to match to a line of the Medicare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ost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r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>eport</w:t>
            </w:r>
            <w:r w:rsidR="00F9224E" w:rsidRPr="009E330F">
              <w:rPr>
                <w:rFonts w:ascii="Arial" w:eastAsia="Arial" w:hAnsi="Arial" w:cs="Arial"/>
                <w:spacing w:val="1"/>
                <w:szCs w:val="19"/>
              </w:rPr>
              <w:t xml:space="preserve">, many sites maintain a location crosswalk outside the software system </w:t>
            </w:r>
            <w:r w:rsidR="003F4373" w:rsidRPr="009E330F">
              <w:rPr>
                <w:rFonts w:ascii="Arial" w:eastAsia="Arial" w:hAnsi="Arial" w:cs="Arial"/>
                <w:spacing w:val="1"/>
                <w:szCs w:val="19"/>
              </w:rPr>
              <w:t xml:space="preserve">to </w:t>
            </w:r>
            <w:r w:rsidR="00F9224E" w:rsidRPr="009E330F">
              <w:rPr>
                <w:rFonts w:ascii="Arial" w:eastAsia="Arial" w:hAnsi="Arial" w:cs="Arial"/>
                <w:spacing w:val="1"/>
                <w:szCs w:val="19"/>
              </w:rPr>
              <w:t xml:space="preserve">match EMR location codes to cost centers and lines on the Medicare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ost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r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>eport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F9224E" w:rsidRPr="009E330F">
              <w:rPr>
                <w:rFonts w:ascii="Arial" w:eastAsia="Arial" w:hAnsi="Arial" w:cs="Arial"/>
                <w:spacing w:val="1"/>
                <w:szCs w:val="19"/>
              </w:rPr>
              <w:t xml:space="preserve">Involving IT and reimbursement teams will be critical in identifying revenue redirection </w:t>
            </w:r>
            <w:r w:rsidR="00A115F2" w:rsidRPr="009E330F">
              <w:rPr>
                <w:rFonts w:ascii="Arial" w:eastAsia="Arial" w:hAnsi="Arial" w:cs="Arial"/>
                <w:spacing w:val="1"/>
                <w:szCs w:val="19"/>
              </w:rPr>
              <w:t>and cost centers behind each location code.</w:t>
            </w:r>
          </w:p>
          <w:p w14:paraId="6437CDD2" w14:textId="77777777" w:rsidR="006F041C" w:rsidRPr="009E330F" w:rsidRDefault="006F041C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28E1CABD" w14:textId="3FD56B1D" w:rsidR="006D1BDF" w:rsidRPr="009E330F" w:rsidRDefault="00830F4D" w:rsidP="00EE6AE6">
            <w:pPr>
              <w:ind w:left="97" w:right="242"/>
              <w:rPr>
                <w:rFonts w:ascii="Arial" w:eastAsia="Arial" w:hAnsi="Arial" w:cs="Arial"/>
                <w:spacing w:val="-1"/>
                <w:szCs w:val="19"/>
              </w:rPr>
            </w:pPr>
            <w:r w:rsidRPr="00AB5328">
              <w:rPr>
                <w:rFonts w:ascii="Arial" w:eastAsia="Arial" w:hAnsi="Arial" w:cs="Arial"/>
                <w:i/>
                <w:spacing w:val="1"/>
                <w:szCs w:val="19"/>
              </w:rPr>
              <w:t>DSH/PED/CAN:</w:t>
            </w:r>
            <w:r>
              <w:rPr>
                <w:rFonts w:ascii="Arial" w:eastAsia="Arial" w:hAnsi="Arial" w:cs="Arial"/>
                <w:spacing w:val="1"/>
                <w:szCs w:val="19"/>
              </w:rPr>
              <w:t xml:space="preserve"> s</w:t>
            </w:r>
            <w:r w:rsidR="006D1BDF" w:rsidRPr="009E330F">
              <w:rPr>
                <w:rFonts w:ascii="Arial" w:eastAsia="Arial" w:hAnsi="Arial" w:cs="Arial"/>
                <w:spacing w:val="1"/>
                <w:szCs w:val="19"/>
              </w:rPr>
              <w:t>ome sites may have GPO</w:t>
            </w:r>
            <w:r w:rsidR="001A25A7" w:rsidRPr="009E330F">
              <w:rPr>
                <w:rFonts w:ascii="Arial" w:eastAsia="Arial" w:hAnsi="Arial" w:cs="Arial"/>
                <w:spacing w:val="1"/>
                <w:szCs w:val="19"/>
              </w:rPr>
              <w:t>-</w:t>
            </w:r>
            <w:r w:rsidR="006D1BDF" w:rsidRPr="009E330F">
              <w:rPr>
                <w:rFonts w:ascii="Arial" w:eastAsia="Arial" w:hAnsi="Arial" w:cs="Arial"/>
                <w:spacing w:val="1"/>
                <w:szCs w:val="19"/>
              </w:rPr>
              <w:t xml:space="preserve">only areas (in GPO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P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rohibition </w:t>
            </w:r>
            <w:r w:rsidR="006D1BDF" w:rsidRPr="009E330F">
              <w:rPr>
                <w:rFonts w:ascii="Arial" w:eastAsia="Arial" w:hAnsi="Arial" w:cs="Arial"/>
                <w:spacing w:val="1"/>
                <w:szCs w:val="19"/>
              </w:rPr>
              <w:t>hospitals)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6D1BDF" w:rsidRPr="009E330F">
              <w:rPr>
                <w:rFonts w:ascii="Arial" w:eastAsia="Arial" w:hAnsi="Arial" w:cs="Arial"/>
                <w:spacing w:val="1"/>
                <w:szCs w:val="19"/>
              </w:rPr>
              <w:t xml:space="preserve">These may be new offsite locations that are not yet eligible, sites that meet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the four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6D1BDF" w:rsidRPr="009E330F">
              <w:rPr>
                <w:rFonts w:ascii="Arial" w:eastAsia="Arial" w:hAnsi="Arial" w:cs="Arial"/>
                <w:spacing w:val="1"/>
                <w:szCs w:val="19"/>
              </w:rPr>
              <w:t>criteria for GPO use, or ineligible locations using the same EMR and billing systems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1E4474" w:rsidRPr="009E330F">
              <w:rPr>
                <w:rFonts w:ascii="Arial" w:eastAsia="Arial" w:hAnsi="Arial" w:cs="Arial"/>
                <w:spacing w:val="1"/>
                <w:szCs w:val="19"/>
              </w:rPr>
              <w:t>See</w:t>
            </w:r>
            <w:r w:rsidR="001A25A7" w:rsidRPr="009E330F">
              <w:rPr>
                <w:rFonts w:ascii="Arial" w:eastAsia="Arial" w:hAnsi="Arial" w:cs="Arial"/>
                <w:spacing w:val="1"/>
                <w:szCs w:val="19"/>
              </w:rPr>
              <w:t xml:space="preserve"> the</w:t>
            </w:r>
            <w:r w:rsidR="001A25A7" w:rsidRPr="000F268D">
              <w:rPr>
                <w:rFonts w:ascii="Arial" w:eastAsia="Arial" w:hAnsi="Arial" w:cs="Arial"/>
                <w:color w:val="0CA0DB"/>
                <w:spacing w:val="1"/>
                <w:szCs w:val="19"/>
              </w:rPr>
              <w:t xml:space="preserve"> </w:t>
            </w:r>
            <w:hyperlink r:id="rId8" w:history="1">
              <w:r w:rsidR="001A25A7" w:rsidRPr="000F268D">
                <w:rPr>
                  <w:rStyle w:val="Hyperlink"/>
                  <w:rFonts w:ascii="Arial" w:eastAsia="Arial" w:hAnsi="Arial" w:cs="Arial"/>
                  <w:color w:val="0CA0DB"/>
                  <w:spacing w:val="1"/>
                  <w:szCs w:val="19"/>
                </w:rPr>
                <w:t>2013 GPO Prohibition program notice</w:t>
              </w:r>
            </w:hyperlink>
            <w:r w:rsidR="001E4474" w:rsidRPr="009E330F">
              <w:rPr>
                <w:rFonts w:ascii="Arial" w:eastAsia="Arial" w:hAnsi="Arial" w:cs="Arial"/>
                <w:spacing w:val="1"/>
                <w:szCs w:val="19"/>
              </w:rPr>
              <w:t xml:space="preserve"> for more information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3F4373" w:rsidRPr="009E330F">
              <w:rPr>
                <w:rFonts w:ascii="Arial" w:eastAsia="Arial" w:hAnsi="Arial" w:cs="Arial"/>
                <w:spacing w:val="1"/>
                <w:szCs w:val="19"/>
              </w:rPr>
              <w:t>The entity may consider different options for handling these locations:</w:t>
            </w:r>
          </w:p>
          <w:p w14:paraId="792B7E03" w14:textId="3CDCFB4D" w:rsidR="006D1BDF" w:rsidRPr="009E330F" w:rsidRDefault="003F4373" w:rsidP="009E3954">
            <w:pPr>
              <w:pStyle w:val="ListParagraph"/>
              <w:numPr>
                <w:ilvl w:val="0"/>
                <w:numId w:val="5"/>
              </w:numPr>
              <w:ind w:left="720" w:right="101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B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>lock these locations from the patient encounter data feed and purchase outside the software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  <w:p w14:paraId="148E32A0" w14:textId="41DD2DF0" w:rsidR="006D1BDF" w:rsidRPr="009E330F" w:rsidRDefault="003F4373" w:rsidP="009E3954">
            <w:pPr>
              <w:pStyle w:val="ListParagraph"/>
              <w:numPr>
                <w:ilvl w:val="0"/>
                <w:numId w:val="5"/>
              </w:numPr>
              <w:ind w:left="720" w:right="101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M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>ark these sites as ineligible in the software, typically leading to WAC account purchasing for these replenishments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  <w:p w14:paraId="56084AD9" w14:textId="434E00F8" w:rsidR="006F041C" w:rsidRPr="009E330F" w:rsidRDefault="003F4373" w:rsidP="009E3954">
            <w:pPr>
              <w:pStyle w:val="ListParagraph"/>
              <w:numPr>
                <w:ilvl w:val="0"/>
                <w:numId w:val="5"/>
              </w:numPr>
              <w:ind w:left="720" w:right="101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M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 xml:space="preserve">ark these sites as </w:t>
            </w:r>
            <w:r w:rsidR="00B23D60" w:rsidRPr="009E330F">
              <w:rPr>
                <w:rFonts w:ascii="Arial" w:eastAsia="Arial" w:hAnsi="Arial" w:cs="Arial"/>
                <w:spacing w:val="-1"/>
                <w:szCs w:val="19"/>
              </w:rPr>
              <w:t>GPO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 xml:space="preserve">only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locations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 xml:space="preserve"> within the software,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ensuring 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 xml:space="preserve">that the software has a way to replenish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through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 xml:space="preserve"> a separate GPO account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from</w:t>
            </w:r>
            <w:r w:rsidR="00B23D60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="006D1BDF" w:rsidRPr="009E330F">
              <w:rPr>
                <w:rFonts w:ascii="Arial" w:eastAsia="Arial" w:hAnsi="Arial" w:cs="Arial"/>
                <w:spacing w:val="-1"/>
                <w:szCs w:val="19"/>
              </w:rPr>
              <w:t>the inpatient dispensations for the covered entity (policy requirement that these are purchased on a unique GPO account)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</w:tc>
      </w:tr>
      <w:tr w:rsidR="006F041C" w:rsidRPr="009E330F" w14:paraId="1F0E7298" w14:textId="77777777" w:rsidTr="00BC5A41">
        <w:trPr>
          <w:gridAfter w:val="1"/>
          <w:wAfter w:w="16" w:type="dxa"/>
          <w:trHeight w:hRule="exact" w:val="4896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801B4ED" w14:textId="217E9BD8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50EE88D5" w14:textId="6A0128B0" w:rsidR="00A115F2" w:rsidRPr="009E330F" w:rsidRDefault="007754BA" w:rsidP="00DA27D5">
            <w:pPr>
              <w:ind w:left="360" w:right="211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Software supports customized drug purchasing settings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.</w:t>
            </w:r>
          </w:p>
          <w:p w14:paraId="10AAAD4C" w14:textId="77777777" w:rsidR="00A115F2" w:rsidRPr="009E330F" w:rsidRDefault="00A115F2" w:rsidP="00DA27D5">
            <w:pPr>
              <w:ind w:left="360" w:right="211"/>
              <w:rPr>
                <w:rFonts w:ascii="Arial" w:eastAsia="Arial" w:hAnsi="Arial" w:cs="Arial"/>
                <w:spacing w:val="-1"/>
                <w:szCs w:val="19"/>
              </w:rPr>
            </w:pPr>
          </w:p>
          <w:p w14:paraId="1486A731" w14:textId="0F32BEE5" w:rsidR="006F041C" w:rsidRPr="009E330F" w:rsidRDefault="006F041C" w:rsidP="00DA27D5">
            <w:pPr>
              <w:ind w:left="360" w:right="211"/>
              <w:rPr>
                <w:rFonts w:ascii="Arial" w:hAnsi="Arial" w:cs="Arial"/>
                <w:szCs w:val="12"/>
              </w:rPr>
            </w:pP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CC8B408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18AA6617" w14:textId="77777777" w:rsidR="00AF3378" w:rsidRPr="009E330F" w:rsidRDefault="00AF3378" w:rsidP="00AF3378">
            <w:pPr>
              <w:ind w:left="97" w:right="198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Most software vendors have functionality to block </w:t>
            </w:r>
            <w:r>
              <w:rPr>
                <w:rFonts w:ascii="Arial" w:eastAsia="Arial" w:hAnsi="Arial" w:cs="Arial"/>
                <w:spacing w:val="1"/>
                <w:szCs w:val="19"/>
              </w:rPr>
              <w:t xml:space="preserve">340B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accumulations of non-covered outpatient drugs with documented audit trail and rationale</w:t>
            </w:r>
            <w:r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These medications are marked within the software to direct purchases of those NDCs directly to the GPO account</w:t>
            </w:r>
            <w:r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This process is often called </w:t>
            </w:r>
            <w:r w:rsidRPr="00FF5AF7">
              <w:rPr>
                <w:rFonts w:ascii="Arial" w:eastAsia="Arial" w:hAnsi="Arial" w:cs="Arial"/>
                <w:i/>
                <w:spacing w:val="1"/>
                <w:szCs w:val="19"/>
              </w:rPr>
              <w:t>excluding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or </w:t>
            </w:r>
            <w:r w:rsidRPr="00FF5AF7">
              <w:rPr>
                <w:rFonts w:ascii="Arial" w:eastAsia="Arial" w:hAnsi="Arial" w:cs="Arial"/>
                <w:i/>
                <w:spacing w:val="1"/>
                <w:szCs w:val="19"/>
              </w:rPr>
              <w:t>blacklisting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those NDCs.</w:t>
            </w:r>
          </w:p>
          <w:p w14:paraId="5C1B5180" w14:textId="77777777" w:rsidR="00AF3378" w:rsidRDefault="00AF3378" w:rsidP="00DA27D5">
            <w:pPr>
              <w:ind w:left="97" w:right="198"/>
              <w:rPr>
                <w:rFonts w:ascii="Arial" w:eastAsia="Arial" w:hAnsi="Arial" w:cs="Arial"/>
                <w:spacing w:val="1"/>
                <w:szCs w:val="19"/>
              </w:rPr>
            </w:pPr>
          </w:p>
          <w:p w14:paraId="0AAF5759" w14:textId="2B58953A" w:rsidR="006F041C" w:rsidRPr="009E330F" w:rsidRDefault="00636283" w:rsidP="00DA27D5">
            <w:pPr>
              <w:ind w:left="97" w:right="198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HRSA expects covered entities to maintain auditable records and policies and procedures related to the definition of covered outpatient drugs and the use of a GPO that is consistent with the 340B statute</w:t>
            </w:r>
            <w:r w:rsidR="00AF3378">
              <w:rPr>
                <w:rFonts w:ascii="Arial" w:eastAsia="Arial" w:hAnsi="Arial" w:cs="Arial"/>
                <w:spacing w:val="1"/>
                <w:szCs w:val="19"/>
              </w:rPr>
              <w:t>, as applicable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Hospitals subject to the GPO Prohibition are able to buy non-covered outpatient drugs via a GPO, pursuant to the definition established by the hospital.</w:t>
            </w:r>
          </w:p>
          <w:p w14:paraId="03B6ACE7" w14:textId="77777777" w:rsidR="006F041C" w:rsidRPr="009E330F" w:rsidRDefault="006F041C" w:rsidP="00DA27D5">
            <w:pPr>
              <w:spacing w:before="9" w:line="100" w:lineRule="exact"/>
              <w:rPr>
                <w:rFonts w:ascii="Arial" w:hAnsi="Arial" w:cs="Arial"/>
                <w:szCs w:val="11"/>
              </w:rPr>
            </w:pPr>
          </w:p>
          <w:p w14:paraId="36364ADE" w14:textId="77777777" w:rsidR="006D1BDF" w:rsidRPr="009E330F" w:rsidRDefault="006D1BDF" w:rsidP="006D1BDF">
            <w:pPr>
              <w:spacing w:before="9" w:line="100" w:lineRule="exact"/>
              <w:rPr>
                <w:rFonts w:ascii="Arial" w:eastAsia="Arial" w:hAnsi="Arial" w:cs="Arial"/>
                <w:szCs w:val="19"/>
              </w:rPr>
            </w:pPr>
          </w:p>
          <w:p w14:paraId="6AD16F97" w14:textId="16EAD8F6" w:rsidR="006D1BDF" w:rsidRPr="009E330F" w:rsidRDefault="006D1BDF" w:rsidP="00A115F2">
            <w:pPr>
              <w:ind w:left="97" w:right="198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Software vendors may also give the option of excluding/blacklisting to any of the three accounts (340B, GPO, or WAC)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This is helpful for sites that may have other reasons to direct purchases to only one account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Examples include</w:t>
            </w:r>
            <w:r w:rsidRPr="009E330F">
              <w:rPr>
                <w:rFonts w:ascii="Arial" w:eastAsia="Arial" w:hAnsi="Arial" w:cs="Arial"/>
                <w:szCs w:val="19"/>
              </w:rPr>
              <w:t>:</w:t>
            </w:r>
          </w:p>
          <w:p w14:paraId="5CF84D72" w14:textId="4D146804" w:rsidR="006D1BDF" w:rsidRDefault="00AF3378" w:rsidP="007A351F">
            <w:pPr>
              <w:pStyle w:val="ListParagraph"/>
              <w:numPr>
                <w:ilvl w:val="0"/>
                <w:numId w:val="7"/>
              </w:numPr>
              <w:ind w:left="720" w:right="202"/>
              <w:rPr>
                <w:rFonts w:ascii="Arial" w:eastAsia="Arial" w:hAnsi="Arial" w:cs="Arial"/>
                <w:szCs w:val="19"/>
              </w:rPr>
            </w:pPr>
            <w:r>
              <w:rPr>
                <w:rFonts w:ascii="Arial" w:eastAsia="Arial" w:hAnsi="Arial" w:cs="Arial"/>
                <w:i/>
                <w:szCs w:val="19"/>
              </w:rPr>
              <w:t>DSH/PED/CAN</w:t>
            </w:r>
            <w:r>
              <w:rPr>
                <w:rFonts w:ascii="Arial" w:eastAsia="Arial" w:hAnsi="Arial" w:cs="Arial"/>
                <w:szCs w:val="19"/>
              </w:rPr>
              <w:t>: i</w:t>
            </w:r>
            <w:r w:rsidR="003F4FE3" w:rsidRPr="009E330F">
              <w:rPr>
                <w:rFonts w:ascii="Arial" w:eastAsia="Arial" w:hAnsi="Arial" w:cs="Arial"/>
                <w:szCs w:val="19"/>
              </w:rPr>
              <w:t xml:space="preserve">tems with an individual contract that are to be purchased on the WAC </w:t>
            </w:r>
            <w:r>
              <w:rPr>
                <w:rFonts w:ascii="Arial" w:eastAsia="Arial" w:hAnsi="Arial" w:cs="Arial"/>
                <w:szCs w:val="19"/>
              </w:rPr>
              <w:t>account</w:t>
            </w:r>
          </w:p>
          <w:p w14:paraId="22E74A81" w14:textId="494FFAF1" w:rsidR="00AF3378" w:rsidRPr="009E330F" w:rsidRDefault="00AF3378" w:rsidP="007A351F">
            <w:pPr>
              <w:pStyle w:val="ListParagraph"/>
              <w:numPr>
                <w:ilvl w:val="0"/>
                <w:numId w:val="7"/>
              </w:numPr>
              <w:ind w:left="720" w:right="202"/>
              <w:rPr>
                <w:rFonts w:ascii="Arial" w:eastAsia="Arial" w:hAnsi="Arial" w:cs="Arial"/>
                <w:szCs w:val="19"/>
              </w:rPr>
            </w:pPr>
            <w:r>
              <w:rPr>
                <w:rFonts w:ascii="Arial" w:eastAsia="Arial" w:hAnsi="Arial" w:cs="Arial"/>
                <w:i/>
                <w:szCs w:val="19"/>
              </w:rPr>
              <w:t>CAN/RRC/SCH/CAN</w:t>
            </w:r>
            <w:r w:rsidRPr="00AF3378">
              <w:rPr>
                <w:rFonts w:ascii="Arial" w:eastAsia="Arial" w:hAnsi="Arial" w:cs="Arial"/>
                <w:szCs w:val="19"/>
              </w:rPr>
              <w:t>:</w:t>
            </w:r>
            <w:r>
              <w:rPr>
                <w:rFonts w:ascii="Arial" w:eastAsia="Arial" w:hAnsi="Arial" w:cs="Arial"/>
                <w:szCs w:val="19"/>
              </w:rPr>
              <w:t xml:space="preserve"> orphan drugs to </w:t>
            </w:r>
            <w:r w:rsidR="00F85B82">
              <w:rPr>
                <w:rFonts w:ascii="Arial" w:eastAsia="Arial" w:hAnsi="Arial" w:cs="Arial"/>
                <w:szCs w:val="19"/>
              </w:rPr>
              <w:t xml:space="preserve">the </w:t>
            </w:r>
            <w:r>
              <w:rPr>
                <w:rFonts w:ascii="Arial" w:eastAsia="Arial" w:hAnsi="Arial" w:cs="Arial"/>
                <w:szCs w:val="19"/>
              </w:rPr>
              <w:t>GPO account</w:t>
            </w:r>
          </w:p>
          <w:p w14:paraId="1213DCE8" w14:textId="03D9C201" w:rsidR="003F4FE3" w:rsidRPr="009E330F" w:rsidRDefault="003F4FE3" w:rsidP="007A351F">
            <w:pPr>
              <w:pStyle w:val="ListParagraph"/>
              <w:numPr>
                <w:ilvl w:val="0"/>
                <w:numId w:val="7"/>
              </w:numPr>
              <w:ind w:left="720" w:right="202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Items that are used</w:t>
            </w:r>
            <w:r w:rsidR="00B23D60" w:rsidRPr="009E330F">
              <w:rPr>
                <w:rFonts w:ascii="Arial" w:eastAsia="Arial" w:hAnsi="Arial" w:cs="Arial"/>
                <w:szCs w:val="19"/>
              </w:rPr>
              <w:t xml:space="preserve"> only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B23D60">
              <w:rPr>
                <w:rFonts w:ascii="Arial" w:eastAsia="Arial" w:hAnsi="Arial" w:cs="Arial"/>
                <w:szCs w:val="19"/>
              </w:rPr>
              <w:t>for</w:t>
            </w:r>
            <w:r w:rsidR="00B23D60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inpatients or only </w:t>
            </w:r>
            <w:r w:rsidR="00B23D60">
              <w:rPr>
                <w:rFonts w:ascii="Arial" w:eastAsia="Arial" w:hAnsi="Arial" w:cs="Arial"/>
                <w:szCs w:val="19"/>
              </w:rPr>
              <w:t>for</w:t>
            </w:r>
            <w:r w:rsidR="00B23D60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outpatients; this is a risk and should be regularly monitored</w:t>
            </w:r>
          </w:p>
        </w:tc>
      </w:tr>
      <w:tr w:rsidR="001864FD" w:rsidRPr="009E330F" w14:paraId="031F04C7" w14:textId="77777777" w:rsidTr="00BC5A41">
        <w:trPr>
          <w:trHeight w:hRule="exact" w:val="1847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84F018C" w14:textId="3BB588EA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59FB008B" w14:textId="1397B32E" w:rsidR="006F041C" w:rsidRPr="009E330F" w:rsidRDefault="003F4FE3">
            <w:pPr>
              <w:ind w:left="360" w:right="211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Software </w:t>
            </w:r>
            <w:r w:rsidR="006119D4" w:rsidRPr="009E330F">
              <w:rPr>
                <w:rFonts w:ascii="Arial" w:eastAsia="Arial" w:hAnsi="Arial" w:cs="Arial"/>
                <w:spacing w:val="-1"/>
                <w:szCs w:val="19"/>
              </w:rPr>
              <w:t xml:space="preserve">allows </w:t>
            </w:r>
            <w:r w:rsidR="002A7280" w:rsidRPr="009E330F">
              <w:rPr>
                <w:rFonts w:ascii="Arial" w:eastAsia="Arial" w:hAnsi="Arial" w:cs="Arial"/>
                <w:spacing w:val="-1"/>
                <w:szCs w:val="19"/>
              </w:rPr>
              <w:t xml:space="preserve">EMR </w:t>
            </w:r>
            <w:r w:rsidR="006119D4" w:rsidRPr="009E330F">
              <w:rPr>
                <w:rFonts w:ascii="Arial" w:eastAsia="Arial" w:hAnsi="Arial" w:cs="Arial"/>
                <w:spacing w:val="-1"/>
                <w:szCs w:val="19"/>
              </w:rPr>
              <w:t xml:space="preserve">data </w:t>
            </w:r>
            <w:r w:rsidR="00651C02" w:rsidRPr="009E330F">
              <w:rPr>
                <w:rFonts w:ascii="Arial" w:eastAsia="Arial" w:hAnsi="Arial" w:cs="Arial"/>
                <w:spacing w:val="-1"/>
                <w:szCs w:val="19"/>
              </w:rPr>
              <w:t xml:space="preserve">to be submitted </w:t>
            </w:r>
            <w:r w:rsidR="006119D4" w:rsidRPr="009E330F">
              <w:rPr>
                <w:rFonts w:ascii="Arial" w:eastAsia="Arial" w:hAnsi="Arial" w:cs="Arial"/>
                <w:spacing w:val="-1"/>
                <w:szCs w:val="19"/>
              </w:rPr>
              <w:t>in multiple formats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D50C68A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7EE2FBAE" w14:textId="056328EC" w:rsidR="003F4FE3" w:rsidRPr="009E330F" w:rsidRDefault="003F4FE3" w:rsidP="00DA27D5">
            <w:pPr>
              <w:ind w:left="97" w:right="69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Many entities have patient dispensations that won’t fit the standard data feed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It is important that the software gives a method for capturing these dispensations</w:t>
            </w:r>
            <w:r w:rsidR="00DE2869">
              <w:rPr>
                <w:rFonts w:ascii="Arial" w:eastAsia="Arial" w:hAnsi="Arial" w:cs="Arial"/>
                <w:spacing w:val="1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either through multiple feeds or through a manual upload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Examples may include:</w:t>
            </w:r>
          </w:p>
          <w:p w14:paraId="05E96915" w14:textId="61D932E7" w:rsidR="003F4FE3" w:rsidRPr="009E330F" w:rsidRDefault="00D518C4" w:rsidP="007A351F">
            <w:pPr>
              <w:pStyle w:val="ListParagraph"/>
              <w:numPr>
                <w:ilvl w:val="0"/>
                <w:numId w:val="8"/>
              </w:numPr>
              <w:ind w:left="720" w:right="72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Areas of the hospital that may use a different medical record or billing system (</w:t>
            </w:r>
            <w:r w:rsidR="007754BA" w:rsidRPr="009E330F">
              <w:rPr>
                <w:rFonts w:ascii="Arial" w:eastAsia="Arial" w:hAnsi="Arial" w:cs="Arial"/>
                <w:spacing w:val="1"/>
                <w:szCs w:val="19"/>
              </w:rPr>
              <w:t>e.g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>.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OR, EMT services)</w:t>
            </w:r>
          </w:p>
          <w:p w14:paraId="6EDD6124" w14:textId="528EA8CE" w:rsidR="006F041C" w:rsidRPr="00BC5A41" w:rsidRDefault="00D518C4" w:rsidP="00BC5A41">
            <w:pPr>
              <w:pStyle w:val="ListParagraph"/>
              <w:numPr>
                <w:ilvl w:val="0"/>
                <w:numId w:val="8"/>
              </w:numPr>
              <w:ind w:left="720" w:right="72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Medications that may have different billing units/mapping based on indication that need to be </w:t>
            </w:r>
            <w:r w:rsidR="003F4373" w:rsidRPr="009E330F">
              <w:rPr>
                <w:rFonts w:ascii="Arial" w:eastAsia="Arial" w:hAnsi="Arial" w:cs="Arial"/>
                <w:spacing w:val="1"/>
                <w:szCs w:val="19"/>
              </w:rPr>
              <w:t xml:space="preserve">manually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corrected</w:t>
            </w:r>
            <w:r w:rsidR="00237FC1" w:rsidRPr="009E330F">
              <w:rPr>
                <w:rFonts w:ascii="Arial" w:eastAsia="Arial" w:hAnsi="Arial" w:cs="Arial"/>
                <w:spacing w:val="1"/>
                <w:szCs w:val="19"/>
              </w:rPr>
              <w:t xml:space="preserve"> (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e.g.,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237FC1" w:rsidRPr="009E330F">
              <w:rPr>
                <w:rFonts w:ascii="Arial" w:eastAsia="Arial" w:hAnsi="Arial" w:cs="Arial"/>
                <w:spacing w:val="1"/>
                <w:szCs w:val="19"/>
              </w:rPr>
              <w:t>blood factors)</w:t>
            </w:r>
          </w:p>
        </w:tc>
        <w:tc>
          <w:tcPr>
            <w:tcW w:w="16" w:type="dxa"/>
          </w:tcPr>
          <w:p w14:paraId="3DE48715" w14:textId="77777777" w:rsidR="006F041C" w:rsidRPr="009E330F" w:rsidRDefault="006F041C" w:rsidP="00DA27D5">
            <w:pPr>
              <w:rPr>
                <w:rFonts w:ascii="Arial" w:hAnsi="Arial" w:cs="Arial"/>
              </w:rPr>
            </w:pPr>
          </w:p>
        </w:tc>
      </w:tr>
      <w:tr w:rsidR="002B1CE2" w:rsidRPr="009E330F" w14:paraId="1BF2EA3C" w14:textId="77777777" w:rsidTr="007C6241">
        <w:trPr>
          <w:trHeight w:hRule="exact" w:val="4232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F510B55" w14:textId="77777777" w:rsidR="002B1CE2" w:rsidRPr="009E330F" w:rsidRDefault="002B1CE2" w:rsidP="00713A76">
            <w:pPr>
              <w:spacing w:before="8" w:line="100" w:lineRule="exact"/>
              <w:rPr>
                <w:rFonts w:ascii="Arial" w:eastAsia="Arial" w:hAnsi="Arial" w:cs="Arial"/>
                <w:spacing w:val="-1"/>
                <w:szCs w:val="19"/>
              </w:rPr>
            </w:pPr>
          </w:p>
          <w:p w14:paraId="69E8E3E9" w14:textId="3DC1B24B" w:rsidR="002B1CE2" w:rsidRPr="009E330F" w:rsidRDefault="00310A9E">
            <w:pPr>
              <w:ind w:left="360" w:right="211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Replenishment purchases are made in a compliant way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B31979E" w14:textId="77777777" w:rsidR="002B1CE2" w:rsidRPr="009E330F" w:rsidRDefault="002B1CE2" w:rsidP="002B1CE2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32FD75AB" w14:textId="6B87D66F" w:rsidR="002B1CE2" w:rsidRPr="009E330F" w:rsidRDefault="002B1CE2" w:rsidP="002B1CE2">
            <w:pPr>
              <w:ind w:left="97" w:right="69"/>
              <w:rPr>
                <w:rFonts w:ascii="Arial" w:eastAsia="Arial" w:hAnsi="Arial" w:cs="Arial"/>
                <w:spacing w:val="1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Once accumulations are established in the 340B, GPO, and WAC (if applicable) accounts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as described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earlier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, the software will then create purchase orders based on these accumulations, sometimes called “buckets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.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”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</w:p>
          <w:p w14:paraId="01E2F309" w14:textId="77777777" w:rsidR="00C064E4" w:rsidRPr="009E330F" w:rsidRDefault="00C064E4" w:rsidP="00C064E4">
            <w:pPr>
              <w:spacing w:before="9" w:line="100" w:lineRule="exact"/>
              <w:rPr>
                <w:rFonts w:ascii="Arial" w:eastAsia="Arial" w:hAnsi="Arial" w:cs="Arial"/>
                <w:spacing w:val="-1"/>
                <w:szCs w:val="19"/>
              </w:rPr>
            </w:pPr>
          </w:p>
          <w:p w14:paraId="1DB7ECC1" w14:textId="2AC89349" w:rsidR="002B1CE2" w:rsidRPr="009E330F" w:rsidRDefault="00C064E4" w:rsidP="00C064E4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The way that the software vendor (or your own settings within the system) determine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the order in which the accumulations are accessed is important in maintaining compliance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</w:p>
          <w:p w14:paraId="72965CB9" w14:textId="77777777" w:rsidR="00702497" w:rsidRDefault="00C064E4" w:rsidP="007C6241">
            <w:pPr>
              <w:pStyle w:val="ListParagraph"/>
              <w:numPr>
                <w:ilvl w:val="0"/>
                <w:numId w:val="7"/>
              </w:numPr>
              <w:ind w:left="720" w:right="202"/>
              <w:rPr>
                <w:rFonts w:ascii="Arial" w:eastAsia="Arial" w:hAnsi="Arial" w:cs="Arial"/>
                <w:szCs w:val="19"/>
              </w:rPr>
            </w:pPr>
            <w:r w:rsidRPr="007C6241">
              <w:rPr>
                <w:rFonts w:ascii="Arial" w:eastAsia="Arial" w:hAnsi="Arial" w:cs="Arial"/>
                <w:szCs w:val="19"/>
              </w:rPr>
              <w:t xml:space="preserve">This last account that is used when there are no available accumulations is often referred to as the </w:t>
            </w:r>
            <w:r w:rsidRPr="007C6241">
              <w:rPr>
                <w:rFonts w:ascii="Arial" w:eastAsia="Arial" w:hAnsi="Arial" w:cs="Arial"/>
                <w:i/>
                <w:szCs w:val="19"/>
              </w:rPr>
              <w:t>terminating account</w:t>
            </w:r>
            <w:r w:rsidR="003A7884" w:rsidRPr="007C6241">
              <w:rPr>
                <w:rFonts w:ascii="Arial" w:eastAsia="Arial" w:hAnsi="Arial" w:cs="Arial"/>
                <w:szCs w:val="19"/>
              </w:rPr>
              <w:t xml:space="preserve">. </w:t>
            </w:r>
            <w:r w:rsidRPr="007C6241">
              <w:rPr>
                <w:rFonts w:ascii="Arial" w:eastAsia="Arial" w:hAnsi="Arial" w:cs="Arial"/>
                <w:szCs w:val="19"/>
              </w:rPr>
              <w:t xml:space="preserve">For </w:t>
            </w:r>
            <w:r w:rsidR="007C6241" w:rsidRPr="007C6241">
              <w:rPr>
                <w:rFonts w:ascii="Arial" w:eastAsia="Arial" w:hAnsi="Arial" w:cs="Arial"/>
                <w:szCs w:val="19"/>
              </w:rPr>
              <w:t>DSH/PED/CAN</w:t>
            </w:r>
            <w:r w:rsidRPr="007C6241">
              <w:rPr>
                <w:rFonts w:ascii="Arial" w:eastAsia="Arial" w:hAnsi="Arial" w:cs="Arial"/>
                <w:szCs w:val="19"/>
              </w:rPr>
              <w:t xml:space="preserve">, purchases of a medication </w:t>
            </w:r>
            <w:r w:rsidR="009563E8" w:rsidRPr="007C6241">
              <w:rPr>
                <w:rFonts w:ascii="Arial" w:eastAsia="Arial" w:hAnsi="Arial" w:cs="Arial"/>
                <w:szCs w:val="19"/>
              </w:rPr>
              <w:t xml:space="preserve">that </w:t>
            </w:r>
            <w:r w:rsidR="002A7280" w:rsidRPr="007C6241">
              <w:rPr>
                <w:rFonts w:ascii="Arial" w:eastAsia="Arial" w:hAnsi="Arial" w:cs="Arial"/>
                <w:szCs w:val="19"/>
              </w:rPr>
              <w:t>could</w:t>
            </w:r>
            <w:r w:rsidR="009563E8" w:rsidRPr="007C6241">
              <w:rPr>
                <w:rFonts w:ascii="Arial" w:eastAsia="Arial" w:hAnsi="Arial" w:cs="Arial"/>
                <w:szCs w:val="19"/>
              </w:rPr>
              <w:t xml:space="preserve"> be used in the outpatient setting but do</w:t>
            </w:r>
            <w:r w:rsidR="00B23D60" w:rsidRPr="007C6241">
              <w:rPr>
                <w:rFonts w:ascii="Arial" w:eastAsia="Arial" w:hAnsi="Arial" w:cs="Arial"/>
                <w:szCs w:val="19"/>
              </w:rPr>
              <w:t>es</w:t>
            </w:r>
            <w:r w:rsidR="009563E8" w:rsidRPr="007C6241">
              <w:rPr>
                <w:rFonts w:ascii="Arial" w:eastAsia="Arial" w:hAnsi="Arial" w:cs="Arial"/>
                <w:szCs w:val="19"/>
              </w:rPr>
              <w:t xml:space="preserve"> not have</w:t>
            </w:r>
            <w:r w:rsidRPr="007C6241">
              <w:rPr>
                <w:rFonts w:ascii="Arial" w:eastAsia="Arial" w:hAnsi="Arial" w:cs="Arial"/>
                <w:szCs w:val="19"/>
              </w:rPr>
              <w:t xml:space="preserve"> available accumulation</w:t>
            </w:r>
            <w:r w:rsidR="009563E8" w:rsidRPr="007C6241">
              <w:rPr>
                <w:rFonts w:ascii="Arial" w:eastAsia="Arial" w:hAnsi="Arial" w:cs="Arial"/>
                <w:szCs w:val="19"/>
              </w:rPr>
              <w:t>s</w:t>
            </w:r>
            <w:r w:rsidRPr="007C6241">
              <w:rPr>
                <w:rFonts w:ascii="Arial" w:eastAsia="Arial" w:hAnsi="Arial" w:cs="Arial"/>
                <w:szCs w:val="19"/>
              </w:rPr>
              <w:t xml:space="preserve"> should be </w:t>
            </w:r>
            <w:r w:rsidR="00B23D60" w:rsidRPr="007C6241">
              <w:rPr>
                <w:rFonts w:ascii="Arial" w:eastAsia="Arial" w:hAnsi="Arial" w:cs="Arial"/>
                <w:szCs w:val="19"/>
              </w:rPr>
              <w:t xml:space="preserve">done </w:t>
            </w:r>
            <w:r w:rsidRPr="007C6241">
              <w:rPr>
                <w:rFonts w:ascii="Arial" w:eastAsia="Arial" w:hAnsi="Arial" w:cs="Arial"/>
                <w:szCs w:val="19"/>
              </w:rPr>
              <w:t xml:space="preserve">on the </w:t>
            </w:r>
            <w:r w:rsidR="002A7280" w:rsidRPr="007C6241">
              <w:rPr>
                <w:rFonts w:ascii="Arial" w:eastAsia="Arial" w:hAnsi="Arial" w:cs="Arial"/>
                <w:szCs w:val="19"/>
              </w:rPr>
              <w:t>non-GPO/</w:t>
            </w:r>
            <w:r w:rsidRPr="007C6241">
              <w:rPr>
                <w:rFonts w:ascii="Arial" w:eastAsia="Arial" w:hAnsi="Arial" w:cs="Arial"/>
                <w:szCs w:val="19"/>
              </w:rPr>
              <w:t>WAC account</w:t>
            </w:r>
            <w:r w:rsidR="003A7884" w:rsidRPr="007C6241">
              <w:rPr>
                <w:rFonts w:ascii="Arial" w:eastAsia="Arial" w:hAnsi="Arial" w:cs="Arial"/>
                <w:szCs w:val="19"/>
              </w:rPr>
              <w:t xml:space="preserve">. </w:t>
            </w:r>
            <w:r w:rsidR="007C6241" w:rsidRPr="007C6241">
              <w:rPr>
                <w:rFonts w:ascii="Arial" w:eastAsia="Arial" w:hAnsi="Arial" w:cs="Arial"/>
                <w:szCs w:val="19"/>
              </w:rPr>
              <w:t xml:space="preserve">Examples of this may include initial purchases of a drug, increases in par levels, and Medicaid carve-out. For CAH/RRC/SCH, the terminating account is commonly the GPO account. </w:t>
            </w:r>
          </w:p>
          <w:p w14:paraId="267C5795" w14:textId="14C119F8" w:rsidR="007C6241" w:rsidRPr="007C6241" w:rsidRDefault="007C6241" w:rsidP="007C6241">
            <w:pPr>
              <w:pStyle w:val="ListParagraph"/>
              <w:numPr>
                <w:ilvl w:val="0"/>
                <w:numId w:val="7"/>
              </w:numPr>
              <w:ind w:left="720" w:right="202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When placing a replenishment order, </w:t>
            </w:r>
            <w:r>
              <w:rPr>
                <w:rFonts w:ascii="Arial" w:eastAsia="Arial" w:hAnsi="Arial" w:cs="Arial"/>
                <w:szCs w:val="19"/>
              </w:rPr>
              <w:t xml:space="preserve">GPO Prohibition hospitals </w:t>
            </w:r>
            <w:r w:rsidRPr="009E330F">
              <w:rPr>
                <w:rFonts w:ascii="Arial" w:eastAsia="Arial" w:hAnsi="Arial" w:cs="Arial"/>
                <w:szCs w:val="19"/>
              </w:rPr>
              <w:t>may be able to choose to first use 340B account accumulations, then GPO accumulations, with any remaining non-accumulated drugs being purchased from the non-GPO/WAC account.</w:t>
            </w:r>
          </w:p>
        </w:tc>
        <w:tc>
          <w:tcPr>
            <w:tcW w:w="16" w:type="dxa"/>
          </w:tcPr>
          <w:p w14:paraId="0B38C53A" w14:textId="77777777" w:rsidR="002B1CE2" w:rsidRPr="009E330F" w:rsidRDefault="002B1CE2" w:rsidP="002B1CE2">
            <w:pPr>
              <w:rPr>
                <w:rFonts w:ascii="Arial" w:hAnsi="Arial" w:cs="Arial"/>
              </w:rPr>
            </w:pPr>
          </w:p>
        </w:tc>
      </w:tr>
      <w:tr w:rsidR="003F4373" w:rsidRPr="009E330F" w14:paraId="68C74C22" w14:textId="77777777" w:rsidTr="007C6241">
        <w:trPr>
          <w:trHeight w:hRule="exact" w:val="5447"/>
        </w:trPr>
        <w:tc>
          <w:tcPr>
            <w:tcW w:w="319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6703BC4" w14:textId="77777777" w:rsidR="00713A76" w:rsidRPr="009E330F" w:rsidRDefault="00713A76" w:rsidP="00713A76">
            <w:pPr>
              <w:spacing w:before="8" w:line="100" w:lineRule="exact"/>
              <w:rPr>
                <w:rFonts w:ascii="Arial" w:eastAsia="Arial" w:hAnsi="Arial" w:cs="Arial"/>
                <w:spacing w:val="-1"/>
                <w:szCs w:val="19"/>
              </w:rPr>
            </w:pPr>
          </w:p>
          <w:p w14:paraId="7E0AAF17" w14:textId="0F594810" w:rsidR="003F4373" w:rsidRPr="009E330F" w:rsidRDefault="0094420D" w:rsidP="002B1CE2">
            <w:pPr>
              <w:ind w:left="360" w:right="211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Drug ordering process is efficient and automated with wholesalers and distributors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3D99581C" w14:textId="77777777" w:rsidR="003F4373" w:rsidRPr="009E330F" w:rsidRDefault="003F4373" w:rsidP="002B1CE2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1F8ADD16" w14:textId="387F875C" w:rsidR="00713A76" w:rsidRPr="009E330F" w:rsidRDefault="003F4373" w:rsidP="003F4373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Software vendors also </w:t>
            </w:r>
            <w:r w:rsidR="009563E8" w:rsidRPr="009E330F">
              <w:rPr>
                <w:rFonts w:ascii="Arial" w:eastAsia="Arial" w:hAnsi="Arial" w:cs="Arial"/>
                <w:spacing w:val="-1"/>
                <w:szCs w:val="19"/>
              </w:rPr>
              <w:t>send and receive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important information </w:t>
            </w:r>
            <w:r w:rsidR="009563E8" w:rsidRPr="009E330F">
              <w:rPr>
                <w:rFonts w:ascii="Arial" w:eastAsia="Arial" w:hAnsi="Arial" w:cs="Arial"/>
                <w:spacing w:val="-1"/>
                <w:szCs w:val="19"/>
              </w:rPr>
              <w:t>with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suppliers to help ensure compliance during the ordering process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his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 xml:space="preserve">often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includes order transmission (how an order is sent to the supplier), catalogs (what product is available for order on each account), and invoices (what was actually purchased)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  <w:r w:rsidR="009563E8" w:rsidRPr="009E330F">
              <w:rPr>
                <w:rFonts w:ascii="Arial" w:eastAsia="Arial" w:hAnsi="Arial" w:cs="Arial"/>
                <w:spacing w:val="-1"/>
                <w:szCs w:val="19"/>
              </w:rPr>
              <w:t>If this information is available electronically, it is transmitted via an electronic data interface (EDI).</w:t>
            </w:r>
          </w:p>
          <w:p w14:paraId="7E297C0B" w14:textId="77777777" w:rsidR="00713A76" w:rsidRPr="009E330F" w:rsidRDefault="00713A76" w:rsidP="00713A76">
            <w:pPr>
              <w:spacing w:before="8" w:line="100" w:lineRule="exact"/>
              <w:rPr>
                <w:rFonts w:ascii="Arial" w:eastAsia="Arial" w:hAnsi="Arial" w:cs="Arial"/>
                <w:spacing w:val="-1"/>
                <w:szCs w:val="19"/>
              </w:rPr>
            </w:pPr>
          </w:p>
          <w:p w14:paraId="3ED60609" w14:textId="2D505715" w:rsidR="003F4373" w:rsidRPr="009E330F" w:rsidRDefault="003F4373" w:rsidP="003F4373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There are important considerations in each of these areas:</w:t>
            </w:r>
          </w:p>
          <w:p w14:paraId="33B25545" w14:textId="20BCD4CD" w:rsidR="003F4373" w:rsidRPr="009E330F" w:rsidRDefault="003F4373" w:rsidP="007A351F">
            <w:pPr>
              <w:pStyle w:val="ListParagraph"/>
              <w:numPr>
                <w:ilvl w:val="0"/>
                <w:numId w:val="10"/>
              </w:numPr>
              <w:ind w:left="720" w:right="24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Order generation/submission – ensure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 xml:space="preserve">that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orders are able to be generated and submitted in an efficient process based on interfaces with inventory management systems, wholesaler systems, or a manual upload process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Consider ordering processes that happen outside of typical purchase orders: </w:t>
            </w:r>
            <w:r w:rsidR="00FF5AF7">
              <w:rPr>
                <w:rFonts w:ascii="Arial" w:eastAsia="Arial" w:hAnsi="Arial" w:cs="Arial"/>
                <w:spacing w:val="-1"/>
                <w:szCs w:val="19"/>
              </w:rPr>
              <w:t>Controlled Substance Ordering System (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CSOS</w:t>
            </w:r>
            <w:r w:rsidR="00FF5AF7">
              <w:rPr>
                <w:rFonts w:ascii="Arial" w:eastAsia="Arial" w:hAnsi="Arial" w:cs="Arial"/>
                <w:spacing w:val="-1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, consignment, direct purchases.</w:t>
            </w:r>
          </w:p>
          <w:p w14:paraId="5B7E1547" w14:textId="504ECCB6" w:rsidR="003F4373" w:rsidRPr="009E330F" w:rsidRDefault="003F4373" w:rsidP="007A351F">
            <w:pPr>
              <w:pStyle w:val="ListParagraph"/>
              <w:numPr>
                <w:ilvl w:val="0"/>
                <w:numId w:val="10"/>
              </w:numPr>
              <w:ind w:left="720" w:right="24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Catalog – does the system require a catalog to be imported? If so, how are items ordered outside of electronic systems made available through the system (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e.g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>.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direct orders)?</w:t>
            </w:r>
          </w:p>
          <w:p w14:paraId="0F031D23" w14:textId="7A104CE3" w:rsidR="003F4373" w:rsidRPr="009E330F" w:rsidRDefault="003F4373" w:rsidP="007A351F">
            <w:pPr>
              <w:pStyle w:val="ListParagraph"/>
              <w:numPr>
                <w:ilvl w:val="0"/>
                <w:numId w:val="10"/>
              </w:numPr>
              <w:ind w:left="720" w:right="24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Order confirmations/invoices – once accumulations are applied toward a purchase, those accumulations should be removed from the accumulators.</w:t>
            </w:r>
          </w:p>
          <w:p w14:paraId="5442EE41" w14:textId="5E629A72" w:rsidR="003F4373" w:rsidRPr="009E330F" w:rsidRDefault="00AC4EF9" w:rsidP="00B63D3C">
            <w:pPr>
              <w:pStyle w:val="ListParagraph"/>
              <w:numPr>
                <w:ilvl w:val="1"/>
                <w:numId w:val="10"/>
              </w:numPr>
              <w:ind w:left="1440" w:right="245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Can EDI</w:t>
            </w:r>
            <w:r w:rsidR="003F4373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be set up with multiple vendors? 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Is it possible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to add new vendors if they are not already set up?</w:t>
            </w:r>
          </w:p>
          <w:p w14:paraId="7AEBF9CA" w14:textId="1A252B48" w:rsidR="003F4373" w:rsidRPr="009E330F" w:rsidRDefault="00AC4EF9" w:rsidP="00B63D3C">
            <w:pPr>
              <w:pStyle w:val="ListParagraph"/>
              <w:numPr>
                <w:ilvl w:val="1"/>
                <w:numId w:val="10"/>
              </w:numPr>
              <w:ind w:left="1440" w:right="245"/>
              <w:rPr>
                <w:rFonts w:ascii="Arial" w:hAnsi="Arial" w:cs="Arial"/>
                <w:szCs w:val="11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If the invoice is not available electronically, what is the process for manually entering these invoices?</w:t>
            </w:r>
          </w:p>
        </w:tc>
        <w:tc>
          <w:tcPr>
            <w:tcW w:w="16" w:type="dxa"/>
          </w:tcPr>
          <w:p w14:paraId="49DAC513" w14:textId="77777777" w:rsidR="003F4373" w:rsidRPr="009E330F" w:rsidRDefault="003F4373" w:rsidP="002B1CE2">
            <w:pPr>
              <w:rPr>
                <w:rFonts w:ascii="Arial" w:hAnsi="Arial" w:cs="Arial"/>
              </w:rPr>
            </w:pPr>
          </w:p>
        </w:tc>
      </w:tr>
    </w:tbl>
    <w:p w14:paraId="17470B4D" w14:textId="08959A10" w:rsidR="003C4311" w:rsidRPr="009E330F" w:rsidRDefault="003C4311"/>
    <w:tbl>
      <w:tblPr>
        <w:tblW w:w="10890" w:type="dxa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6"/>
        <w:gridCol w:w="13"/>
        <w:gridCol w:w="7575"/>
        <w:gridCol w:w="116"/>
      </w:tblGrid>
      <w:tr w:rsidR="00117D3E" w:rsidRPr="009E330F" w14:paraId="66CF7BA3" w14:textId="77777777" w:rsidTr="00117D3E">
        <w:trPr>
          <w:gridAfter w:val="1"/>
          <w:wAfter w:w="116" w:type="dxa"/>
          <w:trHeight w:hRule="exact" w:val="659"/>
          <w:tblHeader/>
        </w:trPr>
        <w:tc>
          <w:tcPr>
            <w:tcW w:w="3199" w:type="dxa"/>
            <w:gridSpan w:val="2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002060"/>
            <w:vAlign w:val="center"/>
          </w:tcPr>
          <w:p w14:paraId="00BCC3A3" w14:textId="77777777" w:rsidR="00117D3E" w:rsidRPr="009E330F" w:rsidRDefault="00117D3E" w:rsidP="004658D3">
            <w:pPr>
              <w:jc w:val="center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b/>
                <w:color w:val="FFFFFF"/>
                <w:szCs w:val="19"/>
              </w:rPr>
              <w:t>Key Attribute</w:t>
            </w:r>
          </w:p>
        </w:tc>
        <w:tc>
          <w:tcPr>
            <w:tcW w:w="757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002060"/>
            <w:vAlign w:val="center"/>
          </w:tcPr>
          <w:p w14:paraId="64A9F2AB" w14:textId="77777777" w:rsidR="00117D3E" w:rsidRPr="009E330F" w:rsidRDefault="00117D3E" w:rsidP="004658D3">
            <w:pPr>
              <w:jc w:val="center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b/>
                <w:color w:val="FFFFFF"/>
                <w:szCs w:val="19"/>
              </w:rPr>
              <w:t>Approaches/Options</w:t>
            </w:r>
          </w:p>
        </w:tc>
      </w:tr>
      <w:tr w:rsidR="00117D3E" w:rsidRPr="009E330F" w14:paraId="60D4D8C3" w14:textId="77777777" w:rsidTr="004658D3">
        <w:trPr>
          <w:trHeight w:hRule="exact" w:val="259"/>
        </w:trPr>
        <w:tc>
          <w:tcPr>
            <w:tcW w:w="10890" w:type="dxa"/>
            <w:gridSpan w:val="4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DEEAF6" w:themeFill="accent1" w:themeFillTint="33"/>
          </w:tcPr>
          <w:p w14:paraId="145375A4" w14:textId="77777777" w:rsidR="00117D3E" w:rsidRPr="009E330F" w:rsidRDefault="00117D3E" w:rsidP="004658D3">
            <w:pPr>
              <w:ind w:left="189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b/>
                <w:szCs w:val="19"/>
              </w:rPr>
              <w:t>Duplicate Discount Prevention</w:t>
            </w:r>
            <w:r w:rsidRPr="009E330F">
              <w:rPr>
                <w:rFonts w:ascii="Arial" w:hAnsi="Arial" w:cs="Arial"/>
                <w:szCs w:val="12"/>
              </w:rPr>
              <w:tab/>
            </w:r>
          </w:p>
        </w:tc>
      </w:tr>
      <w:tr w:rsidR="001864FD" w:rsidRPr="009E330F" w14:paraId="74C52877" w14:textId="77777777" w:rsidTr="00376A20">
        <w:trPr>
          <w:trHeight w:hRule="exact" w:val="3692"/>
        </w:trPr>
        <w:tc>
          <w:tcPr>
            <w:tcW w:w="318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C367789" w14:textId="77777777" w:rsidR="006F041C" w:rsidRPr="009E330F" w:rsidRDefault="006F041C" w:rsidP="00DA27D5">
            <w:pPr>
              <w:spacing w:before="3" w:line="120" w:lineRule="exact"/>
              <w:rPr>
                <w:rFonts w:ascii="Arial" w:hAnsi="Arial" w:cs="Arial"/>
                <w:szCs w:val="12"/>
              </w:rPr>
            </w:pPr>
          </w:p>
          <w:p w14:paraId="0094AAED" w14:textId="64F0A60A" w:rsidR="006F041C" w:rsidRPr="009E330F" w:rsidRDefault="006F041C" w:rsidP="00AC4EF9">
            <w:pPr>
              <w:ind w:left="360" w:right="21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Medicaid patients </w:t>
            </w:r>
            <w:r w:rsidR="00AC4EF9" w:rsidRPr="009E330F">
              <w:rPr>
                <w:rFonts w:ascii="Arial" w:eastAsia="Arial" w:hAnsi="Arial" w:cs="Arial"/>
                <w:spacing w:val="1"/>
                <w:szCs w:val="19"/>
              </w:rPr>
              <w:t>are identified to prevent duplicate discounts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.</w:t>
            </w:r>
          </w:p>
        </w:tc>
        <w:tc>
          <w:tcPr>
            <w:tcW w:w="7704" w:type="dxa"/>
            <w:gridSpan w:val="3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26DE5CA" w14:textId="77777777" w:rsidR="006F041C" w:rsidRPr="009E330F" w:rsidRDefault="006F041C" w:rsidP="00DA27D5">
            <w:pPr>
              <w:spacing w:before="3" w:line="120" w:lineRule="exact"/>
              <w:rPr>
                <w:rFonts w:ascii="Arial" w:hAnsi="Arial" w:cs="Arial"/>
                <w:szCs w:val="12"/>
              </w:rPr>
            </w:pPr>
          </w:p>
          <w:p w14:paraId="04A719C7" w14:textId="6018D6A8" w:rsidR="0094420D" w:rsidRPr="009E330F" w:rsidRDefault="00D518C4" w:rsidP="00DA27D5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If a covered entity chooses to carve</w:t>
            </w:r>
            <w:r w:rsidR="00862DA8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out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its</w:t>
            </w:r>
            <w:r w:rsidR="00B23D60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Medicaid patients in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its</w:t>
            </w:r>
            <w:r w:rsidR="00B23D60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mixed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use areas, the software will need to be configured to capture the payer for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each</w:t>
            </w:r>
            <w:r w:rsidR="00B23D60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patient and exclude those dispensations from accumulating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  <w:r w:rsidR="00EB6925" w:rsidRPr="009E330F">
              <w:rPr>
                <w:rFonts w:ascii="Arial" w:eastAsia="Arial" w:hAnsi="Arial" w:cs="Arial"/>
                <w:spacing w:val="-1"/>
                <w:szCs w:val="19"/>
              </w:rPr>
              <w:t>For hospitals subject to the GPO Prohibition, the CE should ensure that the software is set up in a way that these Medicaid carve-out dispensations would result in WAC replenishment.</w:t>
            </w:r>
            <w:r w:rsidR="007C6241">
              <w:rPr>
                <w:rFonts w:ascii="Arial" w:eastAsia="Arial" w:hAnsi="Arial" w:cs="Arial"/>
                <w:spacing w:val="-1"/>
                <w:szCs w:val="19"/>
              </w:rPr>
              <w:t xml:space="preserve"> For rural hospitals, Medicaid carve-out dispensations would default to a GPO replenishment.</w:t>
            </w:r>
          </w:p>
          <w:p w14:paraId="553C357E" w14:textId="77777777" w:rsidR="00D518C4" w:rsidRPr="009E330F" w:rsidRDefault="00D518C4" w:rsidP="00CB2F65">
            <w:pPr>
              <w:ind w:left="97" w:right="243"/>
              <w:rPr>
                <w:rFonts w:ascii="Arial" w:eastAsia="Arial" w:hAnsi="Arial" w:cs="Arial"/>
                <w:spacing w:val="-1"/>
                <w:sz w:val="22"/>
                <w:szCs w:val="19"/>
              </w:rPr>
            </w:pPr>
          </w:p>
          <w:p w14:paraId="20234AD6" w14:textId="35E2F7DA" w:rsidR="006F041C" w:rsidRPr="009E330F" w:rsidRDefault="00B23D60" w:rsidP="00DA27D5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  <w:r>
              <w:rPr>
                <w:rFonts w:ascii="Arial" w:eastAsia="Arial" w:hAnsi="Arial" w:cs="Arial"/>
                <w:spacing w:val="-1"/>
                <w:szCs w:val="19"/>
              </w:rPr>
              <w:t>Although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="00D518C4" w:rsidRPr="009E330F">
              <w:rPr>
                <w:rFonts w:ascii="Arial" w:eastAsia="Arial" w:hAnsi="Arial" w:cs="Arial"/>
                <w:spacing w:val="-1"/>
                <w:szCs w:val="19"/>
              </w:rPr>
              <w:t>most entities that cho</w:t>
            </w:r>
            <w:r>
              <w:rPr>
                <w:rFonts w:ascii="Arial" w:eastAsia="Arial" w:hAnsi="Arial" w:cs="Arial"/>
                <w:spacing w:val="-1"/>
                <w:szCs w:val="19"/>
              </w:rPr>
              <w:t>o</w:t>
            </w:r>
            <w:r w:rsidR="00D518C4" w:rsidRPr="009E330F">
              <w:rPr>
                <w:rFonts w:ascii="Arial" w:eastAsia="Arial" w:hAnsi="Arial" w:cs="Arial"/>
                <w:spacing w:val="-1"/>
                <w:szCs w:val="19"/>
              </w:rPr>
              <w:t>se to carve</w:t>
            </w:r>
            <w:r w:rsidR="00862DA8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="00D518C4" w:rsidRPr="009E330F">
              <w:rPr>
                <w:rFonts w:ascii="Arial" w:eastAsia="Arial" w:hAnsi="Arial" w:cs="Arial"/>
                <w:spacing w:val="-1"/>
                <w:szCs w:val="19"/>
              </w:rPr>
              <w:t>in handle compliance with the Medicai</w:t>
            </w:r>
            <w:r w:rsidR="006A1059" w:rsidRPr="009E330F">
              <w:rPr>
                <w:rFonts w:ascii="Arial" w:eastAsia="Arial" w:hAnsi="Arial" w:cs="Arial"/>
                <w:spacing w:val="-1"/>
                <w:szCs w:val="19"/>
              </w:rPr>
              <w:t>d requirements through their own patient billing systems, some software vendors offer add-on modules that can also assist with this function.</w:t>
            </w:r>
          </w:p>
          <w:p w14:paraId="04FABD8D" w14:textId="77777777" w:rsidR="00D518C4" w:rsidRPr="009E330F" w:rsidRDefault="00D518C4" w:rsidP="00DA27D5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</w:p>
          <w:p w14:paraId="0E47D50E" w14:textId="2BF696C0" w:rsidR="00CC57C1" w:rsidRPr="009E330F" w:rsidRDefault="00D518C4" w:rsidP="00B23D60">
            <w:pPr>
              <w:ind w:left="97" w:right="24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Both carve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in and carve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out facilities that 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use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their software to help with compliance should consider how the software handles payer changes 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(e.g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>.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retroactive Medicaid eligibility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to ensure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 xml:space="preserve">that 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>affected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 xml:space="preserve">patients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are handled </w:t>
            </w:r>
            <w:r w:rsidR="00B23D60">
              <w:rPr>
                <w:rFonts w:ascii="Arial" w:eastAsia="Arial" w:hAnsi="Arial" w:cs="Arial"/>
                <w:spacing w:val="-1"/>
                <w:szCs w:val="19"/>
              </w:rPr>
              <w:t>according to</w:t>
            </w:r>
            <w:r w:rsidR="00B23D60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the</w:t>
            </w:r>
            <w:r w:rsidR="0094420D" w:rsidRPr="009E330F">
              <w:rPr>
                <w:rFonts w:ascii="Arial" w:eastAsia="Arial" w:hAnsi="Arial" w:cs="Arial"/>
                <w:spacing w:val="-1"/>
                <w:szCs w:val="19"/>
              </w:rPr>
              <w:t xml:space="preserve">ir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policies and procedures.</w:t>
            </w:r>
          </w:p>
        </w:tc>
      </w:tr>
      <w:tr w:rsidR="006F041C" w:rsidRPr="009E330F" w14:paraId="1B048286" w14:textId="77777777" w:rsidTr="00117D3E">
        <w:trPr>
          <w:trHeight w:hRule="exact" w:val="263"/>
        </w:trPr>
        <w:tc>
          <w:tcPr>
            <w:tcW w:w="10890" w:type="dxa"/>
            <w:gridSpan w:val="4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DEEAF6" w:themeFill="accent1" w:themeFillTint="33"/>
          </w:tcPr>
          <w:p w14:paraId="4AAE47C7" w14:textId="77777777" w:rsidR="006F041C" w:rsidRPr="009E330F" w:rsidRDefault="006F041C" w:rsidP="00DA27D5">
            <w:pPr>
              <w:ind w:left="189"/>
              <w:rPr>
                <w:rFonts w:ascii="Arial" w:eastAsia="Arial" w:hAnsi="Arial" w:cs="Arial"/>
                <w:b/>
                <w:szCs w:val="19"/>
              </w:rPr>
            </w:pPr>
            <w:r w:rsidRPr="009E330F">
              <w:rPr>
                <w:rFonts w:ascii="Arial" w:eastAsia="Arial" w:hAnsi="Arial" w:cs="Arial"/>
                <w:b/>
                <w:szCs w:val="19"/>
              </w:rPr>
              <w:t>Other Operational Considerations</w:t>
            </w:r>
          </w:p>
        </w:tc>
      </w:tr>
      <w:tr w:rsidR="001864FD" w:rsidRPr="009E330F" w14:paraId="0DE87536" w14:textId="77777777" w:rsidTr="007C6241">
        <w:trPr>
          <w:trHeight w:hRule="exact" w:val="2304"/>
        </w:trPr>
        <w:tc>
          <w:tcPr>
            <w:tcW w:w="318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E8AB2BC" w14:textId="77777777" w:rsidR="007D6418" w:rsidRPr="009E330F" w:rsidRDefault="007D6418" w:rsidP="00AC4EF9">
            <w:pPr>
              <w:ind w:left="360" w:right="211"/>
              <w:rPr>
                <w:rFonts w:ascii="Arial" w:eastAsia="Arial" w:hAnsi="Arial" w:cs="Arial"/>
                <w:sz w:val="14"/>
                <w:szCs w:val="19"/>
              </w:rPr>
            </w:pPr>
          </w:p>
          <w:p w14:paraId="00F354DD" w14:textId="7F1EB195" w:rsidR="006F041C" w:rsidRPr="009E330F" w:rsidRDefault="00371108" w:rsidP="00AC4EF9">
            <w:pPr>
              <w:ind w:left="360" w:right="211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Accum</w:t>
            </w:r>
            <w:r w:rsidR="00D86C7A" w:rsidRPr="009E330F">
              <w:rPr>
                <w:rFonts w:ascii="Arial" w:eastAsia="Arial" w:hAnsi="Arial" w:cs="Arial"/>
                <w:szCs w:val="19"/>
              </w:rPr>
              <w:t xml:space="preserve">ulation process is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applied </w:t>
            </w:r>
            <w:r w:rsidR="00D86C7A" w:rsidRPr="009E330F">
              <w:rPr>
                <w:rFonts w:ascii="Arial" w:eastAsia="Arial" w:hAnsi="Arial" w:cs="Arial"/>
                <w:szCs w:val="19"/>
              </w:rPr>
              <w:t xml:space="preserve">consistently </w:t>
            </w:r>
            <w:r w:rsidRPr="009E330F">
              <w:rPr>
                <w:rFonts w:ascii="Arial" w:eastAsia="Arial" w:hAnsi="Arial" w:cs="Arial"/>
                <w:szCs w:val="19"/>
              </w:rPr>
              <w:t>for new drug and shortage purchases</w:t>
            </w:r>
            <w:r w:rsidR="00B23D60"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704" w:type="dxa"/>
            <w:gridSpan w:val="3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20B4727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0F9979F5" w14:textId="4F0DED40" w:rsidR="006F041C" w:rsidRPr="009E330F" w:rsidRDefault="00CF3B78" w:rsidP="00B23D60">
            <w:pPr>
              <w:ind w:left="97" w:right="8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Ensure that the software vendor and settings prohibit </w:t>
            </w:r>
            <w:r w:rsidR="00AC4EF9" w:rsidRPr="009E330F">
              <w:rPr>
                <w:rFonts w:ascii="Arial" w:eastAsia="Arial" w:hAnsi="Arial" w:cs="Arial"/>
                <w:spacing w:val="1"/>
                <w:szCs w:val="19"/>
              </w:rPr>
              <w:t xml:space="preserve">accumulations from a previously purchased NDC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from being</w:t>
            </w:r>
            <w:r w:rsidR="00AC4EF9" w:rsidRPr="009E330F">
              <w:rPr>
                <w:rFonts w:ascii="Arial" w:eastAsia="Arial" w:hAnsi="Arial" w:cs="Arial"/>
                <w:spacing w:val="1"/>
                <w:szCs w:val="19"/>
              </w:rPr>
              <w:t xml:space="preserve"> applied to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a new NDC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This is important because accumulations and replenishment should happen at the 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>11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digit NDC level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If a new NDC is purchased for the first time, there will be no accumulations to access and the product </w:t>
            </w:r>
            <w:r w:rsidR="00371108" w:rsidRPr="009E330F">
              <w:rPr>
                <w:rFonts w:ascii="Arial" w:eastAsia="Arial" w:hAnsi="Arial" w:cs="Arial"/>
                <w:spacing w:val="1"/>
                <w:szCs w:val="19"/>
              </w:rPr>
              <w:t>should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be ordered on the appropriate non-340B account</w:t>
            </w:r>
            <w:r w:rsidR="00371108" w:rsidRPr="009E330F">
              <w:rPr>
                <w:rFonts w:ascii="Arial" w:eastAsia="Arial" w:hAnsi="Arial" w:cs="Arial"/>
                <w:spacing w:val="1"/>
                <w:szCs w:val="19"/>
              </w:rPr>
              <w:t xml:space="preserve"> (i.e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>.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371108" w:rsidRPr="009E330F">
              <w:rPr>
                <w:rFonts w:ascii="Arial" w:eastAsia="Arial" w:hAnsi="Arial" w:cs="Arial"/>
                <w:spacing w:val="1"/>
                <w:szCs w:val="19"/>
              </w:rPr>
              <w:t xml:space="preserve">non-GPO/WAC for GPO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P</w:t>
            </w:r>
            <w:r w:rsidR="00B23D60" w:rsidRPr="009E330F">
              <w:rPr>
                <w:rFonts w:ascii="Arial" w:eastAsia="Arial" w:hAnsi="Arial" w:cs="Arial"/>
                <w:spacing w:val="1"/>
                <w:szCs w:val="19"/>
              </w:rPr>
              <w:t xml:space="preserve">rohibition </w:t>
            </w:r>
            <w:r w:rsidR="00371108" w:rsidRPr="009E330F">
              <w:rPr>
                <w:rFonts w:ascii="Arial" w:eastAsia="Arial" w:hAnsi="Arial" w:cs="Arial"/>
                <w:spacing w:val="1"/>
                <w:szCs w:val="19"/>
              </w:rPr>
              <w:t>hospitals</w:t>
            </w:r>
            <w:r w:rsidR="007C6241">
              <w:rPr>
                <w:rFonts w:ascii="Arial" w:eastAsia="Arial" w:hAnsi="Arial" w:cs="Arial"/>
                <w:spacing w:val="1"/>
                <w:szCs w:val="19"/>
              </w:rPr>
              <w:t xml:space="preserve"> and GPO for rural hospitals</w:t>
            </w:r>
            <w:r w:rsidR="00371108" w:rsidRPr="009E330F">
              <w:rPr>
                <w:rFonts w:ascii="Arial" w:eastAsia="Arial" w:hAnsi="Arial" w:cs="Arial"/>
                <w:spacing w:val="1"/>
                <w:szCs w:val="19"/>
              </w:rPr>
              <w:t>)</w:t>
            </w:r>
            <w:r w:rsidR="003A7884">
              <w:rPr>
                <w:rFonts w:ascii="Arial" w:eastAsia="Arial" w:hAnsi="Arial" w:cs="Arial"/>
                <w:spacing w:val="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Although this should automatically happen based on the process described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>previously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, entities should target examples and audit to ensure </w:t>
            </w:r>
            <w:r w:rsidR="00B23D60">
              <w:rPr>
                <w:rFonts w:ascii="Arial" w:eastAsia="Arial" w:hAnsi="Arial" w:cs="Arial"/>
                <w:spacing w:val="1"/>
                <w:szCs w:val="19"/>
              </w:rPr>
              <w:t xml:space="preserve">that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the software is functioning as designed.</w:t>
            </w:r>
          </w:p>
        </w:tc>
      </w:tr>
      <w:tr w:rsidR="001864FD" w:rsidRPr="009E330F" w14:paraId="72342876" w14:textId="77777777" w:rsidTr="00117D3E">
        <w:trPr>
          <w:trHeight w:hRule="exact" w:val="3168"/>
        </w:trPr>
        <w:tc>
          <w:tcPr>
            <w:tcW w:w="318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AF89791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4DDB4435" w14:textId="330A451E" w:rsidR="006F041C" w:rsidRPr="009E330F" w:rsidRDefault="00D86C7A">
            <w:pPr>
              <w:ind w:left="360" w:right="21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The software keeps </w:t>
            </w:r>
            <w:r w:rsidR="00027B28"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="00027B28" w:rsidRPr="009E330F">
              <w:rPr>
                <w:rFonts w:ascii="Arial" w:eastAsia="Arial" w:hAnsi="Arial" w:cs="Arial"/>
                <w:szCs w:val="19"/>
              </w:rPr>
              <w:t>e</w:t>
            </w:r>
            <w:r w:rsidR="00027B28" w:rsidRPr="009E330F">
              <w:rPr>
                <w:rFonts w:ascii="Arial" w:eastAsia="Arial" w:hAnsi="Arial" w:cs="Arial"/>
                <w:spacing w:val="-1"/>
                <w:szCs w:val="19"/>
              </w:rPr>
              <w:t>c</w:t>
            </w:r>
            <w:r w:rsidR="00027B28" w:rsidRPr="009E330F">
              <w:rPr>
                <w:rFonts w:ascii="Arial" w:eastAsia="Arial" w:hAnsi="Arial" w:cs="Arial"/>
                <w:szCs w:val="19"/>
              </w:rPr>
              <w:t>o</w:t>
            </w:r>
            <w:r w:rsidR="00027B28"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="00027B28" w:rsidRPr="009E330F">
              <w:rPr>
                <w:rFonts w:ascii="Arial" w:eastAsia="Arial" w:hAnsi="Arial" w:cs="Arial"/>
                <w:szCs w:val="19"/>
              </w:rPr>
              <w:t>d of</w:t>
            </w:r>
            <w:r w:rsidR="00027B28"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manual adjustments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="00FD6244" w:rsidRPr="009E330F">
              <w:rPr>
                <w:rFonts w:ascii="Arial" w:eastAsia="Arial" w:hAnsi="Arial" w:cs="Arial"/>
                <w:szCs w:val="19"/>
              </w:rPr>
              <w:t>when</w:t>
            </w:r>
            <w:r w:rsidR="006F041C" w:rsidRPr="009E330F">
              <w:rPr>
                <w:rFonts w:ascii="Arial" w:eastAsia="Arial" w:hAnsi="Arial" w:cs="Arial"/>
                <w:spacing w:val="3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an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e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rr</w:t>
            </w:r>
            <w:r w:rsidR="006F041C" w:rsidRPr="009E330F">
              <w:rPr>
                <w:rFonts w:ascii="Arial" w:eastAsia="Arial" w:hAnsi="Arial" w:cs="Arial"/>
                <w:szCs w:val="19"/>
              </w:rPr>
              <w:t>o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or </w:t>
            </w:r>
            <w:r w:rsidR="006F041C" w:rsidRPr="009E330F">
              <w:rPr>
                <w:rFonts w:ascii="Arial" w:eastAsia="Arial" w:hAnsi="Arial" w:cs="Arial"/>
                <w:szCs w:val="19"/>
              </w:rPr>
              <w:t>non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="006F041C" w:rsidRPr="009E330F">
              <w:rPr>
                <w:rFonts w:ascii="Arial" w:eastAsia="Arial" w:hAnsi="Arial" w:cs="Arial"/>
                <w:szCs w:val="19"/>
              </w:rPr>
              <w:t>o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="006F041C" w:rsidRPr="009E330F">
              <w:rPr>
                <w:rFonts w:ascii="Arial" w:eastAsia="Arial" w:hAnsi="Arial" w:cs="Arial"/>
                <w:szCs w:val="19"/>
              </w:rPr>
              <w:t>p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="006F041C" w:rsidRPr="009E330F">
              <w:rPr>
                <w:rFonts w:ascii="Arial" w:eastAsia="Arial" w:hAnsi="Arial" w:cs="Arial"/>
                <w:szCs w:val="19"/>
              </w:rPr>
              <w:t>an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="006F041C" w:rsidRPr="009E330F">
              <w:rPr>
                <w:rFonts w:ascii="Arial" w:eastAsia="Arial" w:hAnsi="Arial" w:cs="Arial"/>
                <w:szCs w:val="19"/>
              </w:rPr>
              <w:t>e</w:t>
            </w:r>
            <w:r w:rsidR="006F041C" w:rsidRPr="009E330F">
              <w:rPr>
                <w:rFonts w:ascii="Arial" w:eastAsia="Arial" w:hAnsi="Arial" w:cs="Arial"/>
                <w:spacing w:val="-17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s dete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="006F041C" w:rsidRPr="009E330F">
              <w:rPr>
                <w:rFonts w:ascii="Arial" w:eastAsia="Arial" w:hAnsi="Arial" w:cs="Arial"/>
                <w:szCs w:val="19"/>
              </w:rPr>
              <w:t>ted</w:t>
            </w:r>
            <w:r w:rsidR="00B23D60"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704" w:type="dxa"/>
            <w:gridSpan w:val="3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FD4775F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7214740D" w14:textId="17BEE979" w:rsidR="006F041C" w:rsidRPr="009E330F" w:rsidRDefault="006F041C" w:rsidP="00DA27D5">
            <w:pPr>
              <w:ind w:left="97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ow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“</w:t>
            </w:r>
            <w:r w:rsidRPr="009E330F">
              <w:rPr>
                <w:rFonts w:ascii="Arial" w:eastAsia="Arial" w:hAnsi="Arial" w:cs="Arial"/>
                <w:szCs w:val="19"/>
              </w:rPr>
              <w:t>go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negat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e”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rr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340B</w:t>
            </w:r>
            <w:r w:rsidR="00027B28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ha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that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hou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not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been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ade;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="00027B28" w:rsidRPr="009E330F">
              <w:rPr>
                <w:rFonts w:ascii="Arial" w:eastAsia="Arial" w:hAnsi="Arial" w:cs="Arial"/>
                <w:szCs w:val="19"/>
              </w:rPr>
              <w:t>HRSA has indicated that this is not an appropriate</w:t>
            </w:r>
            <w:r w:rsidR="00FD0416" w:rsidRPr="009E330F">
              <w:rPr>
                <w:rFonts w:ascii="Arial" w:eastAsia="Arial" w:hAnsi="Arial" w:cs="Arial"/>
                <w:szCs w:val="19"/>
              </w:rPr>
              <w:t>/transparent</w:t>
            </w:r>
            <w:r w:rsidR="00027B28" w:rsidRPr="009E330F">
              <w:rPr>
                <w:rFonts w:ascii="Arial" w:eastAsia="Arial" w:hAnsi="Arial" w:cs="Arial"/>
                <w:szCs w:val="19"/>
              </w:rPr>
              <w:t xml:space="preserve"> way to correct noncompliance unless approved by the manufacturer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15B5120F" w14:textId="77777777" w:rsidR="006F041C" w:rsidRPr="009E330F" w:rsidRDefault="006F041C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5E827C53" w14:textId="6245A0E0" w:rsidR="006F041C" w:rsidRPr="009E330F" w:rsidRDefault="006F041C" w:rsidP="00DA27D5">
            <w:pPr>
              <w:ind w:left="97" w:right="455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ll</w:t>
            </w:r>
            <w:r w:rsidRPr="009E330F">
              <w:rPr>
                <w:rFonts w:ascii="Arial" w:eastAsia="Arial" w:hAnsi="Arial" w:cs="Arial"/>
                <w:szCs w:val="19"/>
              </w:rPr>
              <w:t>ow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k</w:t>
            </w:r>
            <w:r w:rsidRPr="009E330F">
              <w:rPr>
                <w:rFonts w:ascii="Arial" w:eastAsia="Arial" w:hAnsi="Arial" w:cs="Arial"/>
                <w:szCs w:val="19"/>
              </w:rPr>
              <w:t>eep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ds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when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j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ents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 xml:space="preserve">e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ade</w:t>
            </w:r>
            <w:r w:rsidR="00B23D60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AC4EF9" w:rsidRPr="009E330F">
              <w:rPr>
                <w:rFonts w:ascii="Arial" w:eastAsia="Arial" w:hAnsi="Arial" w:cs="Arial"/>
                <w:spacing w:val="1"/>
                <w:szCs w:val="19"/>
              </w:rPr>
              <w:t xml:space="preserve">This can be important in tracking important aspects, such as communication with the </w:t>
            </w:r>
            <w:r w:rsidR="000E4BBC" w:rsidRPr="009E330F">
              <w:rPr>
                <w:rFonts w:ascii="Arial" w:eastAsia="Arial" w:hAnsi="Arial" w:cs="Arial"/>
                <w:spacing w:val="1"/>
                <w:szCs w:val="19"/>
              </w:rPr>
              <w:t>manufacturer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4EE862CE" w14:textId="77777777" w:rsidR="006F041C" w:rsidRPr="009E330F" w:rsidRDefault="006F041C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44234CD5" w14:textId="77777777" w:rsidR="006F041C" w:rsidRPr="009E330F" w:rsidRDefault="006F041C" w:rsidP="00DA27D5">
            <w:pPr>
              <w:ind w:left="97" w:right="408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not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ow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ix</w:t>
            </w:r>
            <w:r w:rsidRPr="009E330F">
              <w:rPr>
                <w:rFonts w:ascii="Arial" w:eastAsia="Arial" w:hAnsi="Arial" w:cs="Arial"/>
                <w:szCs w:val="19"/>
              </w:rPr>
              <w:t>ed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eas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buy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g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eat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r quant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340B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G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ounts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than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ato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1947529C" w14:textId="77777777" w:rsidR="006F041C" w:rsidRPr="009E330F" w:rsidRDefault="006F041C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568CCA27" w14:textId="4FF49F43" w:rsidR="006F041C" w:rsidRPr="009E330F" w:rsidRDefault="006F041C" w:rsidP="00DA27D5">
            <w:pPr>
              <w:ind w:left="97" w:right="243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tem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B23D60">
              <w:rPr>
                <w:rFonts w:ascii="Arial" w:eastAsia="Arial" w:hAnsi="Arial" w:cs="Arial"/>
                <w:spacing w:val="-6"/>
                <w:szCs w:val="19"/>
              </w:rPr>
              <w:t xml:space="preserve">an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aud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dent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dual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 xml:space="preserve">,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tem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="00B23D60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</w:tc>
      </w:tr>
      <w:tr w:rsidR="001864FD" w:rsidRPr="009E330F" w14:paraId="5E76CC83" w14:textId="77777777" w:rsidTr="0062328A">
        <w:trPr>
          <w:trHeight w:hRule="exact" w:val="2567"/>
        </w:trPr>
        <w:tc>
          <w:tcPr>
            <w:tcW w:w="318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25350B18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7EF74FFD" w14:textId="723729FE" w:rsidR="006F041C" w:rsidRPr="009E330F" w:rsidRDefault="00B23D60">
            <w:pPr>
              <w:ind w:left="360" w:right="211"/>
              <w:rPr>
                <w:rFonts w:ascii="Arial" w:hAnsi="Arial" w:cs="Arial"/>
                <w:szCs w:val="12"/>
              </w:rPr>
            </w:pPr>
            <w:r>
              <w:rPr>
                <w:rFonts w:ascii="Arial" w:eastAsia="Arial" w:hAnsi="Arial" w:cs="Arial"/>
                <w:spacing w:val="-1"/>
                <w:szCs w:val="19"/>
              </w:rPr>
              <w:t>Software 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adequa</w:t>
            </w:r>
            <w:r w:rsidR="006F041C" w:rsidRPr="009E330F">
              <w:rPr>
                <w:rFonts w:ascii="Arial" w:eastAsia="Arial" w:hAnsi="Arial" w:cs="Arial"/>
                <w:spacing w:val="2"/>
                <w:szCs w:val="19"/>
              </w:rPr>
              <w:t>t</w:t>
            </w:r>
            <w:r w:rsidR="006F041C" w:rsidRPr="009E330F">
              <w:rPr>
                <w:rFonts w:ascii="Arial" w:eastAsia="Arial" w:hAnsi="Arial" w:cs="Arial"/>
                <w:szCs w:val="19"/>
              </w:rPr>
              <w:t xml:space="preserve">e 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="006F041C" w:rsidRPr="009E330F">
              <w:rPr>
                <w:rFonts w:ascii="Arial" w:eastAsia="Arial" w:hAnsi="Arial" w:cs="Arial"/>
                <w:szCs w:val="19"/>
              </w:rPr>
              <w:t>epo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="006F041C" w:rsidRPr="009E330F">
              <w:rPr>
                <w:rFonts w:ascii="Arial" w:eastAsia="Arial" w:hAnsi="Arial" w:cs="Arial"/>
                <w:szCs w:val="19"/>
              </w:rPr>
              <w:t>ts</w:t>
            </w:r>
            <w:r w:rsidR="006F041C"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="006F041C" w:rsidRPr="009E330F">
              <w:rPr>
                <w:rFonts w:ascii="Arial" w:eastAsia="Arial" w:hAnsi="Arial" w:cs="Arial"/>
                <w:szCs w:val="19"/>
              </w:rPr>
              <w:t>or</w:t>
            </w:r>
            <w:r w:rsidR="006F041C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zCs w:val="19"/>
              </w:rPr>
              <w:t>aud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t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ng</w:t>
            </w:r>
            <w:r w:rsidR="006F041C"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="006F041C" w:rsidRPr="009E330F">
              <w:rPr>
                <w:rFonts w:ascii="Arial" w:eastAsia="Arial" w:hAnsi="Arial" w:cs="Arial"/>
                <w:szCs w:val="19"/>
              </w:rPr>
              <w:t>f a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="006F041C" w:rsidRPr="009E330F">
              <w:rPr>
                <w:rFonts w:ascii="Arial" w:eastAsia="Arial" w:hAnsi="Arial" w:cs="Arial"/>
                <w:szCs w:val="19"/>
              </w:rPr>
              <w:t>u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="006F041C" w:rsidRPr="009E330F">
              <w:rPr>
                <w:rFonts w:ascii="Arial" w:eastAsia="Arial" w:hAnsi="Arial" w:cs="Arial"/>
                <w:szCs w:val="19"/>
              </w:rPr>
              <w:t>u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="006F041C" w:rsidRPr="009E330F">
              <w:rPr>
                <w:rFonts w:ascii="Arial" w:eastAsia="Arial" w:hAnsi="Arial" w:cs="Arial"/>
                <w:szCs w:val="19"/>
              </w:rPr>
              <w:t>at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ons</w:t>
            </w:r>
            <w:r w:rsidR="006F041C"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="00834BD1" w:rsidRPr="009E330F">
              <w:rPr>
                <w:rFonts w:ascii="Arial" w:eastAsia="Arial" w:hAnsi="Arial" w:cs="Arial"/>
                <w:szCs w:val="19"/>
              </w:rPr>
              <w:t>vs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6F041C" w:rsidRPr="009E330F">
              <w:rPr>
                <w:rFonts w:ascii="Arial" w:eastAsia="Arial" w:hAnsi="Arial" w:cs="Arial"/>
                <w:szCs w:val="19"/>
              </w:rPr>
              <w:t>d</w:t>
            </w:r>
            <w:r w:rsidR="006F041C"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6F041C" w:rsidRPr="009E330F">
              <w:rPr>
                <w:rFonts w:ascii="Arial" w:eastAsia="Arial" w:hAnsi="Arial" w:cs="Arial"/>
                <w:szCs w:val="19"/>
              </w:rPr>
              <w:t>pen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6F041C" w:rsidRPr="009E330F">
              <w:rPr>
                <w:rFonts w:ascii="Arial" w:eastAsia="Arial" w:hAnsi="Arial" w:cs="Arial"/>
                <w:szCs w:val="19"/>
              </w:rPr>
              <w:t>a</w:t>
            </w:r>
            <w:r w:rsidR="006F041C"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="006F041C"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="006F041C" w:rsidRPr="009E330F">
              <w:rPr>
                <w:rFonts w:ascii="Arial" w:eastAsia="Arial" w:hAnsi="Arial" w:cs="Arial"/>
                <w:szCs w:val="19"/>
              </w:rPr>
              <w:t>ons</w:t>
            </w:r>
            <w:r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704" w:type="dxa"/>
            <w:gridSpan w:val="3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0C4868E" w14:textId="77777777" w:rsidR="006F041C" w:rsidRPr="009E330F" w:rsidRDefault="006F041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3E6AFA49" w14:textId="0FA88F2C" w:rsidR="006F041C" w:rsidRPr="009E330F" w:rsidRDefault="00CD701F" w:rsidP="00DA27D5">
            <w:pPr>
              <w:ind w:left="97" w:right="905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Entities should ensure that the software contains reports or views that will allow them to both track and audit each of the compliance areas listed </w:t>
            </w:r>
            <w:r w:rsidR="00C4577C">
              <w:rPr>
                <w:rFonts w:ascii="Arial" w:eastAsia="Arial" w:hAnsi="Arial" w:cs="Arial"/>
                <w:szCs w:val="19"/>
              </w:rPr>
              <w:t>her</w:t>
            </w:r>
            <w:r w:rsidR="00C4577C" w:rsidRPr="009E330F">
              <w:rPr>
                <w:rFonts w:ascii="Arial" w:eastAsia="Arial" w:hAnsi="Arial" w:cs="Arial"/>
                <w:szCs w:val="19"/>
              </w:rPr>
              <w:t xml:space="preserve">e </w:t>
            </w:r>
            <w:r w:rsidRPr="009E330F">
              <w:rPr>
                <w:rFonts w:ascii="Arial" w:eastAsia="Arial" w:hAnsi="Arial" w:cs="Arial"/>
                <w:szCs w:val="19"/>
              </w:rPr>
              <w:t>and to draw</w:t>
            </w:r>
            <w:r w:rsidR="00834BD1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attention to areas that appear to be functioning irregularly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="00834BD1" w:rsidRPr="009E330F">
              <w:rPr>
                <w:rFonts w:ascii="Arial" w:eastAsia="Arial" w:hAnsi="Arial" w:cs="Arial"/>
                <w:szCs w:val="19"/>
              </w:rPr>
              <w:t>One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important aspect is comparing purchases captured for a specific NDC </w:t>
            </w:r>
            <w:r w:rsidR="00834BD1" w:rsidRPr="009E330F">
              <w:rPr>
                <w:rFonts w:ascii="Arial" w:eastAsia="Arial" w:hAnsi="Arial" w:cs="Arial"/>
                <w:szCs w:val="19"/>
              </w:rPr>
              <w:t xml:space="preserve">versus </w:t>
            </w:r>
            <w:r w:rsidRPr="009E330F">
              <w:rPr>
                <w:rFonts w:ascii="Arial" w:eastAsia="Arial" w:hAnsi="Arial" w:cs="Arial"/>
                <w:szCs w:val="19"/>
              </w:rPr>
              <w:t>patient administrations and investigating discrepancies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</w:p>
          <w:p w14:paraId="53BD5D89" w14:textId="77777777" w:rsidR="006F041C" w:rsidRPr="009E330F" w:rsidRDefault="006F041C" w:rsidP="00DA27D5">
            <w:pPr>
              <w:spacing w:before="9" w:line="100" w:lineRule="exact"/>
              <w:rPr>
                <w:rFonts w:ascii="Arial" w:hAnsi="Arial" w:cs="Arial"/>
                <w:szCs w:val="11"/>
              </w:rPr>
            </w:pPr>
          </w:p>
          <w:p w14:paraId="22BA41B0" w14:textId="4326DA02" w:rsidR="006F041C" w:rsidRPr="009E330F" w:rsidRDefault="006F041C" w:rsidP="00DA27D5">
            <w:pPr>
              <w:ind w:left="97" w:right="243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endor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ay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end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out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annual </w:t>
            </w:r>
            <w:r w:rsidRPr="009E330F">
              <w:rPr>
                <w:rFonts w:ascii="Arial" w:eastAsia="Arial" w:hAnsi="Arial" w:cs="Arial"/>
                <w:szCs w:val="19"/>
              </w:rPr>
              <w:t>aud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ew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um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te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data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="000C5947"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ci</w:t>
            </w:r>
            <w:r w:rsidRPr="009E330F">
              <w:rPr>
                <w:rFonts w:ascii="Arial" w:eastAsia="Arial" w:hAnsi="Arial" w:cs="Arial"/>
                <w:szCs w:val="19"/>
              </w:rPr>
              <w:t>al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 other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ato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is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ded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that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ty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ew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data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or 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endor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ss</w:t>
            </w:r>
            <w:r w:rsidRPr="009E330F">
              <w:rPr>
                <w:rFonts w:ascii="Arial" w:eastAsia="Arial" w:hAnsi="Arial" w:cs="Arial"/>
                <w:szCs w:val="19"/>
              </w:rPr>
              <w:t>en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ll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potent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al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eas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zCs w:val="19"/>
              </w:rPr>
              <w:t xml:space="preserve">f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Pr="009E330F">
              <w:rPr>
                <w:rFonts w:ascii="Arial" w:eastAsia="Arial" w:hAnsi="Arial" w:cs="Arial"/>
                <w:szCs w:val="19"/>
              </w:rPr>
              <w:t>ab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Pr="009E330F">
              <w:rPr>
                <w:rFonts w:ascii="Arial" w:eastAsia="Arial" w:hAnsi="Arial" w:cs="Arial"/>
                <w:szCs w:val="19"/>
              </w:rPr>
              <w:t>ty.</w:t>
            </w:r>
          </w:p>
        </w:tc>
      </w:tr>
      <w:tr w:rsidR="00C5548C" w:rsidRPr="009E330F" w14:paraId="07863977" w14:textId="77777777" w:rsidTr="0062328A">
        <w:trPr>
          <w:trHeight w:hRule="exact" w:val="2882"/>
        </w:trPr>
        <w:tc>
          <w:tcPr>
            <w:tcW w:w="318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0D38FEE" w14:textId="77777777" w:rsidR="00C5548C" w:rsidRPr="009E330F" w:rsidRDefault="00C5548C" w:rsidP="000C5947">
            <w:pPr>
              <w:spacing w:before="9" w:line="100" w:lineRule="exact"/>
              <w:rPr>
                <w:rFonts w:ascii="Arial" w:eastAsia="Arial" w:hAnsi="Arial" w:cs="Arial"/>
                <w:szCs w:val="19"/>
              </w:rPr>
            </w:pPr>
          </w:p>
          <w:p w14:paraId="5343D74B" w14:textId="50894979" w:rsidR="002E7475" w:rsidRPr="009E330F" w:rsidRDefault="00B23D60" w:rsidP="000C5947">
            <w:pPr>
              <w:ind w:left="360" w:right="211"/>
              <w:rPr>
                <w:rFonts w:ascii="Arial" w:eastAsia="Arial" w:hAnsi="Arial" w:cs="Arial"/>
                <w:szCs w:val="19"/>
              </w:rPr>
            </w:pPr>
            <w:r>
              <w:rPr>
                <w:rFonts w:ascii="Arial" w:eastAsia="Arial" w:hAnsi="Arial" w:cs="Arial"/>
                <w:szCs w:val="19"/>
              </w:rPr>
              <w:t>Software p</w:t>
            </w:r>
            <w:r w:rsidRPr="009E330F">
              <w:rPr>
                <w:rFonts w:ascii="Arial" w:eastAsia="Arial" w:hAnsi="Arial" w:cs="Arial"/>
                <w:szCs w:val="19"/>
              </w:rPr>
              <w:t xml:space="preserve">rovides </w:t>
            </w:r>
            <w:r w:rsidR="00834BD1" w:rsidRPr="009E330F">
              <w:rPr>
                <w:rFonts w:ascii="Arial" w:eastAsia="Arial" w:hAnsi="Arial" w:cs="Arial"/>
                <w:szCs w:val="19"/>
              </w:rPr>
              <w:t>o</w:t>
            </w:r>
            <w:r w:rsidR="00C5548C" w:rsidRPr="009E330F">
              <w:rPr>
                <w:rFonts w:ascii="Arial" w:eastAsia="Arial" w:hAnsi="Arial" w:cs="Arial"/>
                <w:szCs w:val="19"/>
              </w:rPr>
              <w:t>ption for tracking orphan drugs</w:t>
            </w:r>
            <w:r>
              <w:rPr>
                <w:rFonts w:ascii="Arial" w:eastAsia="Arial" w:hAnsi="Arial" w:cs="Arial"/>
                <w:szCs w:val="19"/>
              </w:rPr>
              <w:t>.</w:t>
            </w:r>
          </w:p>
          <w:p w14:paraId="69133B4E" w14:textId="77777777" w:rsidR="002E7475" w:rsidRPr="009E330F" w:rsidRDefault="002E7475" w:rsidP="000C5947">
            <w:pPr>
              <w:ind w:left="360" w:right="211"/>
              <w:rPr>
                <w:rFonts w:ascii="Arial" w:eastAsia="Arial" w:hAnsi="Arial" w:cs="Arial"/>
                <w:szCs w:val="19"/>
              </w:rPr>
            </w:pPr>
          </w:p>
          <w:p w14:paraId="7133BD47" w14:textId="26B055D4" w:rsidR="00C5548C" w:rsidRPr="009E330F" w:rsidRDefault="002E7475" w:rsidP="000C5947">
            <w:pPr>
              <w:ind w:left="360" w:right="211"/>
              <w:rPr>
                <w:rFonts w:ascii="Arial" w:eastAsia="Arial" w:hAnsi="Arial" w:cs="Arial"/>
                <w:i/>
                <w:szCs w:val="19"/>
              </w:rPr>
            </w:pPr>
            <w:r w:rsidRPr="009E330F">
              <w:rPr>
                <w:rFonts w:ascii="Arial" w:eastAsia="Arial" w:hAnsi="Arial" w:cs="Arial"/>
                <w:i/>
                <w:szCs w:val="19"/>
              </w:rPr>
              <w:t>Does not apply to DSH, PED</w:t>
            </w:r>
          </w:p>
        </w:tc>
        <w:tc>
          <w:tcPr>
            <w:tcW w:w="7704" w:type="dxa"/>
            <w:gridSpan w:val="3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4FC0DCA" w14:textId="77777777" w:rsidR="00C5548C" w:rsidRPr="009E330F" w:rsidRDefault="00C5548C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1E4F6E3E" w14:textId="6EC75DF4" w:rsidR="00C5548C" w:rsidRPr="009E330F" w:rsidRDefault="00C5548C" w:rsidP="00C22BB5">
            <w:pPr>
              <w:ind w:left="90" w:right="211"/>
              <w:rPr>
                <w:rFonts w:ascii="Arial" w:eastAsia="Arial" w:hAnsi="Arial" w:cs="Arial"/>
                <w:spacing w:val="-10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For hospitals subject to the orphan drug exclusion, these products are not considered covered outpatient drugs and are therefore not available for purchase at 340B pricing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>For this reason, many sites will exclude/blacklist those items in order to direct purchases to the GPO account.</w:t>
            </w:r>
          </w:p>
          <w:p w14:paraId="3B56B2E2" w14:textId="77777777" w:rsidR="00C5548C" w:rsidRPr="009E330F" w:rsidRDefault="00C5548C" w:rsidP="000C5947">
            <w:pPr>
              <w:spacing w:before="9" w:line="100" w:lineRule="exact"/>
              <w:rPr>
                <w:rFonts w:ascii="Arial" w:eastAsia="Arial" w:hAnsi="Arial" w:cs="Arial"/>
                <w:spacing w:val="-10"/>
                <w:szCs w:val="19"/>
              </w:rPr>
            </w:pPr>
          </w:p>
          <w:p w14:paraId="5511493D" w14:textId="3DD49387" w:rsidR="00C5548C" w:rsidRPr="009E330F" w:rsidRDefault="00C5548C" w:rsidP="00C22BB5">
            <w:pPr>
              <w:ind w:left="90" w:right="211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Some entities will still choose to track these items through </w:t>
            </w:r>
            <w:r w:rsidR="00C4577C" w:rsidRPr="009E330F">
              <w:rPr>
                <w:rFonts w:ascii="Arial" w:eastAsia="Arial" w:hAnsi="Arial" w:cs="Arial"/>
                <w:szCs w:val="19"/>
              </w:rPr>
              <w:t>split</w:t>
            </w:r>
            <w:r w:rsidR="00C4577C">
              <w:rPr>
                <w:rFonts w:ascii="Arial" w:eastAsia="Arial" w:hAnsi="Arial" w:cs="Arial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billing software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>This may be just for tracking purposes or</w:t>
            </w:r>
            <w:r w:rsidR="00C4577C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in some cases, entities </w:t>
            </w:r>
            <w:r w:rsidR="00C4577C">
              <w:rPr>
                <w:rFonts w:ascii="Arial" w:eastAsia="Arial" w:hAnsi="Arial" w:cs="Arial"/>
                <w:szCs w:val="19"/>
              </w:rPr>
              <w:t xml:space="preserve">may </w:t>
            </w:r>
            <w:r w:rsidRPr="009E330F">
              <w:rPr>
                <w:rFonts w:ascii="Arial" w:eastAsia="Arial" w:hAnsi="Arial" w:cs="Arial"/>
                <w:szCs w:val="19"/>
              </w:rPr>
              <w:t>have chosen to use software to comply with contractual requirements that are included in the contracts that they have directly with manufacturers for voluntary 340B-like pricing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</w:p>
          <w:p w14:paraId="3E5CF8D2" w14:textId="77777777" w:rsidR="00C5548C" w:rsidRPr="009E330F" w:rsidRDefault="00C5548C" w:rsidP="000C5947">
            <w:pPr>
              <w:spacing w:before="9" w:line="100" w:lineRule="exact"/>
              <w:rPr>
                <w:rFonts w:ascii="Arial" w:eastAsia="Arial" w:hAnsi="Arial" w:cs="Arial"/>
                <w:spacing w:val="-10"/>
                <w:szCs w:val="19"/>
              </w:rPr>
            </w:pPr>
          </w:p>
          <w:p w14:paraId="68F12E33" w14:textId="1F2C8374" w:rsidR="00C5548C" w:rsidRPr="009E330F" w:rsidRDefault="00C5548C" w:rsidP="00C4577C">
            <w:pPr>
              <w:ind w:left="90" w:right="211"/>
              <w:rPr>
                <w:rFonts w:ascii="Arial" w:hAnsi="Arial" w:cs="Arial"/>
                <w:szCs w:val="11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There is no HRSA requirement that would mean </w:t>
            </w:r>
            <w:r w:rsidR="00C4577C">
              <w:rPr>
                <w:rFonts w:ascii="Arial" w:eastAsia="Arial" w:hAnsi="Arial" w:cs="Arial"/>
                <w:szCs w:val="19"/>
              </w:rPr>
              <w:t xml:space="preserve">that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these orphan drugs need to be tracked through </w:t>
            </w:r>
            <w:r w:rsidR="00C4577C" w:rsidRPr="009E330F">
              <w:rPr>
                <w:rFonts w:ascii="Arial" w:eastAsia="Arial" w:hAnsi="Arial" w:cs="Arial"/>
                <w:szCs w:val="19"/>
              </w:rPr>
              <w:t>split</w:t>
            </w:r>
            <w:r w:rsidR="00C4577C">
              <w:rPr>
                <w:rFonts w:ascii="Arial" w:eastAsia="Arial" w:hAnsi="Arial" w:cs="Arial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billing software.</w:t>
            </w:r>
          </w:p>
        </w:tc>
      </w:tr>
    </w:tbl>
    <w:p w14:paraId="3F37DC85" w14:textId="68450827" w:rsidR="006F041C" w:rsidRPr="009E330F" w:rsidRDefault="006F041C">
      <w:pPr>
        <w:rPr>
          <w:rFonts w:ascii="Arial" w:hAnsi="Arial" w:cs="Arial"/>
          <w:sz w:val="22"/>
          <w:szCs w:val="22"/>
        </w:rPr>
      </w:pPr>
    </w:p>
    <w:p w14:paraId="1F9824BF" w14:textId="77777777" w:rsidR="00DA27D5" w:rsidRPr="009E330F" w:rsidRDefault="00DA27D5">
      <w:pPr>
        <w:rPr>
          <w:rFonts w:ascii="Arial" w:hAnsi="Arial" w:cs="Arial"/>
          <w:sz w:val="22"/>
          <w:szCs w:val="22"/>
        </w:rPr>
      </w:pPr>
    </w:p>
    <w:p w14:paraId="767D41D2" w14:textId="77777777" w:rsidR="00865851" w:rsidRPr="009E330F" w:rsidRDefault="00865851">
      <w:pPr>
        <w:spacing w:after="160" w:line="259" w:lineRule="auto"/>
        <w:rPr>
          <w:rFonts w:ascii="Arial" w:eastAsia="Arial" w:hAnsi="Arial" w:cs="Arial"/>
          <w:spacing w:val="1"/>
          <w:sz w:val="22"/>
          <w:szCs w:val="22"/>
          <w:u w:val="single"/>
        </w:rPr>
      </w:pPr>
      <w:r w:rsidRPr="009E330F">
        <w:rPr>
          <w:rFonts w:ascii="Arial" w:eastAsia="Arial" w:hAnsi="Arial" w:cs="Arial"/>
          <w:spacing w:val="1"/>
          <w:sz w:val="22"/>
          <w:szCs w:val="22"/>
          <w:u w:val="single"/>
        </w:rPr>
        <w:br w:type="page"/>
      </w:r>
    </w:p>
    <w:p w14:paraId="08F3361F" w14:textId="3335DB7F" w:rsidR="00DA27D5" w:rsidRPr="009E330F" w:rsidRDefault="00DA27D5">
      <w:pPr>
        <w:rPr>
          <w:rFonts w:ascii="Arial" w:hAnsi="Arial" w:cs="Arial"/>
          <w:sz w:val="22"/>
          <w:szCs w:val="22"/>
        </w:rPr>
      </w:pPr>
      <w:r w:rsidRPr="009E330F">
        <w:rPr>
          <w:rFonts w:ascii="Arial" w:eastAsia="Arial" w:hAnsi="Arial" w:cs="Arial"/>
          <w:spacing w:val="1"/>
          <w:sz w:val="22"/>
          <w:szCs w:val="22"/>
          <w:u w:val="single"/>
        </w:rPr>
        <w:lastRenderedPageBreak/>
        <w:t>Initial Considerations for Startup</w:t>
      </w:r>
      <w:r w:rsidR="00540459" w:rsidRPr="009E330F">
        <w:rPr>
          <w:rFonts w:ascii="Arial" w:eastAsia="Arial" w:hAnsi="Arial" w:cs="Arial"/>
          <w:spacing w:val="1"/>
          <w:sz w:val="22"/>
          <w:szCs w:val="22"/>
          <w:u w:val="single"/>
        </w:rPr>
        <w:t>:</w:t>
      </w:r>
      <w:r w:rsidR="00540459" w:rsidRPr="00862DA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9E330F">
        <w:rPr>
          <w:rFonts w:ascii="Arial" w:hAnsi="Arial" w:cs="Arial"/>
          <w:sz w:val="22"/>
          <w:szCs w:val="22"/>
        </w:rPr>
        <w:t xml:space="preserve">For entities choosing to implement </w:t>
      </w:r>
      <w:r w:rsidR="00C4577C" w:rsidRPr="009E330F">
        <w:rPr>
          <w:rFonts w:ascii="Arial" w:hAnsi="Arial" w:cs="Arial"/>
          <w:sz w:val="22"/>
          <w:szCs w:val="22"/>
        </w:rPr>
        <w:t>split</w:t>
      </w:r>
      <w:r w:rsidR="00C4577C">
        <w:rPr>
          <w:rFonts w:ascii="Arial" w:hAnsi="Arial" w:cs="Arial"/>
          <w:sz w:val="22"/>
          <w:szCs w:val="22"/>
        </w:rPr>
        <w:t>-</w:t>
      </w:r>
      <w:r w:rsidRPr="009E330F">
        <w:rPr>
          <w:rFonts w:ascii="Arial" w:hAnsi="Arial" w:cs="Arial"/>
          <w:sz w:val="22"/>
          <w:szCs w:val="22"/>
        </w:rPr>
        <w:t xml:space="preserve">billing software for the very first time or to switch software vendors, here are some key considerations when determining the best software for </w:t>
      </w:r>
      <w:r w:rsidR="00C4577C">
        <w:rPr>
          <w:rFonts w:ascii="Arial" w:hAnsi="Arial" w:cs="Arial"/>
          <w:sz w:val="22"/>
          <w:szCs w:val="22"/>
        </w:rPr>
        <w:t>a</w:t>
      </w:r>
      <w:r w:rsidR="00C4577C" w:rsidRPr="009E330F">
        <w:rPr>
          <w:rFonts w:ascii="Arial" w:hAnsi="Arial" w:cs="Arial"/>
          <w:sz w:val="22"/>
          <w:szCs w:val="22"/>
        </w:rPr>
        <w:t xml:space="preserve"> </w:t>
      </w:r>
      <w:r w:rsidRPr="009E330F">
        <w:rPr>
          <w:rFonts w:ascii="Arial" w:hAnsi="Arial" w:cs="Arial"/>
          <w:sz w:val="22"/>
          <w:szCs w:val="22"/>
        </w:rPr>
        <w:t>site.</w:t>
      </w:r>
    </w:p>
    <w:p w14:paraId="2AC67780" w14:textId="77777777" w:rsidR="00DA27D5" w:rsidRPr="009E330F" w:rsidRDefault="00DA27D5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5"/>
        <w:gridCol w:w="7920"/>
      </w:tblGrid>
      <w:tr w:rsidR="00DA27D5" w:rsidRPr="009E330F" w14:paraId="64D483F5" w14:textId="77777777" w:rsidTr="00EA7804">
        <w:trPr>
          <w:trHeight w:hRule="exact" w:val="659"/>
          <w:tblHeader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002060"/>
            <w:vAlign w:val="center"/>
          </w:tcPr>
          <w:p w14:paraId="078E71FF" w14:textId="4BB2CD83" w:rsidR="00DA27D5" w:rsidRPr="009E330F" w:rsidRDefault="00DA27D5" w:rsidP="00EA7804">
            <w:pPr>
              <w:jc w:val="center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b/>
                <w:color w:val="FFFFFF"/>
                <w:szCs w:val="19"/>
              </w:rPr>
              <w:t>Consideration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002060"/>
            <w:vAlign w:val="center"/>
          </w:tcPr>
          <w:p w14:paraId="26F374CC" w14:textId="72408B9B" w:rsidR="00DA27D5" w:rsidRPr="00EA7804" w:rsidRDefault="00DA27D5" w:rsidP="00EA7804">
            <w:pPr>
              <w:jc w:val="center"/>
              <w:rPr>
                <w:rFonts w:ascii="Arial" w:eastAsia="Arial" w:hAnsi="Arial" w:cs="Arial"/>
                <w:b/>
                <w:color w:val="FFFFFF"/>
                <w:szCs w:val="19"/>
              </w:rPr>
            </w:pPr>
            <w:r w:rsidRPr="00EA7804">
              <w:rPr>
                <w:rFonts w:ascii="Arial" w:eastAsia="Arial" w:hAnsi="Arial" w:cs="Arial"/>
                <w:b/>
                <w:color w:val="FFFFFF"/>
                <w:szCs w:val="19"/>
              </w:rPr>
              <w:t>Approaches/Opt</w:t>
            </w:r>
            <w:r w:rsidRPr="009E330F">
              <w:rPr>
                <w:rFonts w:ascii="Arial" w:eastAsia="Arial" w:hAnsi="Arial" w:cs="Arial"/>
                <w:b/>
                <w:color w:val="FFFFFF"/>
                <w:szCs w:val="19"/>
              </w:rPr>
              <w:t>i</w:t>
            </w:r>
            <w:r w:rsidRPr="00EA7804">
              <w:rPr>
                <w:rFonts w:ascii="Arial" w:eastAsia="Arial" w:hAnsi="Arial" w:cs="Arial"/>
                <w:b/>
                <w:color w:val="FFFFFF"/>
                <w:szCs w:val="19"/>
              </w:rPr>
              <w:t>ons</w:t>
            </w:r>
          </w:p>
        </w:tc>
      </w:tr>
      <w:tr w:rsidR="00203756" w:rsidRPr="009E330F" w14:paraId="207B9949" w14:textId="77777777" w:rsidTr="0062328A">
        <w:trPr>
          <w:trHeight w:hRule="exact" w:val="4232"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5860C2E7" w14:textId="77777777" w:rsidR="00DA27D5" w:rsidRPr="009E330F" w:rsidRDefault="00DA27D5" w:rsidP="00DA27D5">
            <w:pPr>
              <w:spacing w:line="120" w:lineRule="exact"/>
              <w:rPr>
                <w:rFonts w:ascii="Arial" w:hAnsi="Arial" w:cs="Arial"/>
                <w:szCs w:val="13"/>
              </w:rPr>
            </w:pPr>
          </w:p>
          <w:p w14:paraId="6E646786" w14:textId="45B136FC" w:rsidR="00DA27D5" w:rsidRPr="009E330F" w:rsidRDefault="00DA27D5" w:rsidP="00CB2F65">
            <w:pPr>
              <w:ind w:left="270" w:right="266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ty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s ab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uppo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="00F71162"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="00F71162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ntenan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="00F71162" w:rsidRPr="009E330F">
              <w:rPr>
                <w:rFonts w:ascii="Arial" w:eastAsia="Arial" w:hAnsi="Arial" w:cs="Arial"/>
                <w:szCs w:val="19"/>
              </w:rPr>
              <w:t>s</w:t>
            </w:r>
            <w:r w:rsidR="00C4577C"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CE469EE" w14:textId="77777777" w:rsidR="00DA27D5" w:rsidRPr="009E330F" w:rsidRDefault="00DA27D5" w:rsidP="00DA27D5">
            <w:pPr>
              <w:spacing w:before="1" w:line="120" w:lineRule="exact"/>
              <w:rPr>
                <w:rFonts w:ascii="Arial" w:hAnsi="Arial" w:cs="Arial"/>
                <w:szCs w:val="13"/>
              </w:rPr>
            </w:pPr>
          </w:p>
          <w:p w14:paraId="01C098D2" w14:textId="77777777" w:rsidR="00DA27D5" w:rsidRPr="009E330F" w:rsidRDefault="00DA27D5" w:rsidP="00DA27D5">
            <w:pPr>
              <w:ind w:left="97" w:right="280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al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1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s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b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lli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equ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 xml:space="preserve">om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depa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ents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54B35D18" w14:textId="77777777" w:rsidR="00DA27D5" w:rsidRPr="009E330F" w:rsidRDefault="00DA27D5" w:rsidP="00DA27D5">
            <w:pPr>
              <w:spacing w:before="6" w:line="120" w:lineRule="exact"/>
              <w:rPr>
                <w:rFonts w:ascii="Arial" w:hAnsi="Arial" w:cs="Arial"/>
                <w:szCs w:val="13"/>
              </w:rPr>
            </w:pPr>
          </w:p>
          <w:p w14:paraId="3416DC80" w14:textId="6125CD10" w:rsidR="00DA27D5" w:rsidRPr="009E330F" w:rsidRDefault="00DA27D5" w:rsidP="007A351F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="00443B98" w:rsidRPr="009E330F">
              <w:rPr>
                <w:rFonts w:ascii="Arial" w:eastAsia="Arial" w:hAnsi="Arial" w:cs="Arial"/>
                <w:szCs w:val="19"/>
              </w:rPr>
              <w:t>may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enta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1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C4577C">
              <w:rPr>
                <w:rFonts w:ascii="Arial" w:eastAsia="Arial" w:hAnsi="Arial" w:cs="Arial"/>
                <w:spacing w:val="-2"/>
                <w:szCs w:val="19"/>
              </w:rPr>
              <w:t>for</w:t>
            </w:r>
            <w:r w:rsidR="00C4577C" w:rsidRPr="009E330F">
              <w:rPr>
                <w:rFonts w:ascii="Arial" w:eastAsia="Arial" w:hAnsi="Arial" w:cs="Arial"/>
                <w:spacing w:val="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e,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="00443B98" w:rsidRPr="009E330F">
              <w:rPr>
                <w:rFonts w:ascii="Arial" w:eastAsia="Arial" w:hAnsi="Arial" w:cs="Arial"/>
                <w:szCs w:val="19"/>
              </w:rPr>
              <w:t>will vary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ba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ed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endor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ted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As</w:t>
            </w:r>
            <w:r w:rsidRPr="009E330F">
              <w:rPr>
                <w:rFonts w:ascii="Arial" w:eastAsia="Arial" w:hAnsi="Arial" w:cs="Arial"/>
                <w:szCs w:val="19"/>
              </w:rPr>
              <w:t>k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about:</w:t>
            </w:r>
          </w:p>
          <w:p w14:paraId="1EF2C7F2" w14:textId="778E2185" w:rsidR="00DA27D5" w:rsidRPr="009E330F" w:rsidRDefault="00DA27D5" w:rsidP="00B63D3C">
            <w:pPr>
              <w:pStyle w:val="ListParagraph"/>
              <w:numPr>
                <w:ilvl w:val="4"/>
                <w:numId w:val="3"/>
              </w:numPr>
              <w:spacing w:line="200" w:lineRule="exact"/>
              <w:ind w:left="144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Installation fees</w:t>
            </w:r>
          </w:p>
          <w:p w14:paraId="45F8A6E4" w14:textId="53DFC056" w:rsidR="00DA27D5" w:rsidRPr="009E330F" w:rsidRDefault="00DA27D5" w:rsidP="00B63D3C">
            <w:pPr>
              <w:pStyle w:val="ListParagraph"/>
              <w:numPr>
                <w:ilvl w:val="4"/>
                <w:numId w:val="3"/>
              </w:numPr>
              <w:spacing w:line="200" w:lineRule="exact"/>
              <w:ind w:left="144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Flat monthly or annual fees based on hospital size (i.e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>.</w:t>
            </w:r>
            <w:r w:rsidR="00C4577C">
              <w:rPr>
                <w:rFonts w:ascii="Arial" w:eastAsia="Arial" w:hAnsi="Arial" w:cs="Arial"/>
                <w:spacing w:val="-1"/>
                <w:szCs w:val="19"/>
              </w:rPr>
              <w:t>,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number of beds)</w:t>
            </w:r>
          </w:p>
          <w:p w14:paraId="18A136E5" w14:textId="77777777" w:rsidR="00862DA8" w:rsidRDefault="005E72E7" w:rsidP="00B63D3C">
            <w:pPr>
              <w:pStyle w:val="ListParagraph"/>
              <w:numPr>
                <w:ilvl w:val="4"/>
                <w:numId w:val="3"/>
              </w:numPr>
              <w:spacing w:line="200" w:lineRule="exact"/>
              <w:ind w:left="144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Additional costs if considering use in more than just </w:t>
            </w:r>
            <w:r w:rsidR="00C4577C" w:rsidRPr="009E330F">
              <w:rPr>
                <w:rFonts w:ascii="Arial" w:eastAsia="Arial" w:hAnsi="Arial" w:cs="Arial"/>
                <w:spacing w:val="-1"/>
                <w:szCs w:val="19"/>
              </w:rPr>
              <w:t>mixed</w:t>
            </w:r>
            <w:r w:rsidR="00C4577C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use setting such as f</w:t>
            </w:r>
            <w:r w:rsidR="00DA27D5" w:rsidRPr="009E330F">
              <w:rPr>
                <w:rFonts w:ascii="Arial" w:eastAsia="Arial" w:hAnsi="Arial" w:cs="Arial"/>
                <w:spacing w:val="-1"/>
                <w:szCs w:val="19"/>
              </w:rPr>
              <w:t>ee structure for retail/contract pharmacies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: </w:t>
            </w:r>
            <w:r w:rsidR="00DA27D5" w:rsidRPr="009E330F">
              <w:rPr>
                <w:rFonts w:ascii="Arial" w:eastAsia="Arial" w:hAnsi="Arial" w:cs="Arial"/>
                <w:spacing w:val="-1"/>
                <w:szCs w:val="19"/>
              </w:rPr>
              <w:t>per-claim char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ge (all claims or only 340B eligible claims) vs flat fee per site</w:t>
            </w:r>
          </w:p>
          <w:p w14:paraId="19FEC3A2" w14:textId="7BC3BC24" w:rsidR="00DA27D5" w:rsidRPr="00862DA8" w:rsidRDefault="00DA27D5" w:rsidP="00B63D3C">
            <w:pPr>
              <w:pStyle w:val="ListParagraph"/>
              <w:numPr>
                <w:ilvl w:val="4"/>
                <w:numId w:val="3"/>
              </w:numPr>
              <w:spacing w:line="200" w:lineRule="exact"/>
              <w:ind w:left="144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862DA8">
              <w:rPr>
                <w:rFonts w:ascii="Arial" w:eastAsia="Arial" w:hAnsi="Arial" w:cs="Arial"/>
                <w:spacing w:val="-1"/>
                <w:szCs w:val="19"/>
              </w:rPr>
              <w:t xml:space="preserve">Exclusivity clauses that obligate the entity to use the software for </w:t>
            </w:r>
            <w:r w:rsidR="00443B98" w:rsidRPr="00862DA8">
              <w:rPr>
                <w:rFonts w:ascii="Arial" w:eastAsia="Arial" w:hAnsi="Arial" w:cs="Arial"/>
                <w:spacing w:val="-1"/>
                <w:szCs w:val="19"/>
              </w:rPr>
              <w:t xml:space="preserve">both </w:t>
            </w:r>
            <w:r w:rsidRPr="00862DA8">
              <w:rPr>
                <w:rFonts w:ascii="Arial" w:eastAsia="Arial" w:hAnsi="Arial" w:cs="Arial"/>
                <w:spacing w:val="-1"/>
                <w:szCs w:val="19"/>
              </w:rPr>
              <w:t>mixed-use and contract pharmac</w:t>
            </w:r>
            <w:r w:rsidR="00443B98" w:rsidRPr="00862DA8">
              <w:rPr>
                <w:rFonts w:ascii="Arial" w:eastAsia="Arial" w:hAnsi="Arial" w:cs="Arial"/>
                <w:spacing w:val="-1"/>
                <w:szCs w:val="19"/>
              </w:rPr>
              <w:t>y operations</w:t>
            </w:r>
          </w:p>
          <w:p w14:paraId="749067EC" w14:textId="1F159FD3" w:rsidR="00DA27D5" w:rsidRPr="009E330F" w:rsidRDefault="00DA27D5" w:rsidP="007A351F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Pharmacy staff and pharmacy </w:t>
            </w:r>
            <w:proofErr w:type="spellStart"/>
            <w:r w:rsidRPr="009E330F">
              <w:rPr>
                <w:rFonts w:ascii="Arial" w:eastAsia="Arial" w:hAnsi="Arial" w:cs="Arial"/>
                <w:spacing w:val="-1"/>
                <w:szCs w:val="19"/>
              </w:rPr>
              <w:t>chargemaster</w:t>
            </w:r>
            <w:proofErr w:type="spellEnd"/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staff will be needed to provide support to create the drug </w:t>
            </w:r>
            <w:r w:rsidR="00EB6925" w:rsidRPr="009E330F">
              <w:rPr>
                <w:rFonts w:ascii="Arial" w:eastAsia="Arial" w:hAnsi="Arial" w:cs="Arial"/>
                <w:spacing w:val="-1"/>
                <w:szCs w:val="19"/>
              </w:rPr>
              <w:t>database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and provide conversion tables between doses, HCPCS billing increments, and package sizes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Vendors will have a process in place to help.</w:t>
            </w:r>
          </w:p>
          <w:p w14:paraId="62EFB18F" w14:textId="6E0EF5E5" w:rsidR="00DA27D5" w:rsidRPr="009E330F" w:rsidRDefault="00DA27D5" w:rsidP="007A351F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The IT department will be required to ensure that locations are linked </w:t>
            </w:r>
            <w:r w:rsidR="00F14E71" w:rsidRPr="009E330F">
              <w:rPr>
                <w:rFonts w:ascii="Arial" w:eastAsia="Arial" w:hAnsi="Arial" w:cs="Arial"/>
                <w:spacing w:val="-1"/>
                <w:szCs w:val="19"/>
              </w:rPr>
              <w:t xml:space="preserve">correctly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and interfaces of the entity software are correct to provide information needed to implement.</w:t>
            </w:r>
          </w:p>
        </w:tc>
      </w:tr>
      <w:tr w:rsidR="00203756" w:rsidRPr="009E330F" w14:paraId="487FD7E8" w14:textId="77777777" w:rsidTr="009A26FD">
        <w:trPr>
          <w:trHeight w:hRule="exact" w:val="2304"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0B4534C" w14:textId="77777777" w:rsidR="00DA27D5" w:rsidRPr="009E330F" w:rsidRDefault="00DA27D5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60EC52EA" w14:textId="1BA1271D" w:rsidR="00DA27D5" w:rsidRPr="009E330F" w:rsidRDefault="00C4577C" w:rsidP="00C4577C">
            <w:pPr>
              <w:ind w:left="360" w:right="211"/>
              <w:rPr>
                <w:rFonts w:ascii="Arial" w:eastAsia="Arial" w:hAnsi="Arial" w:cs="Arial"/>
                <w:szCs w:val="19"/>
              </w:rPr>
            </w:pPr>
            <w:r>
              <w:rPr>
                <w:rFonts w:ascii="Arial" w:eastAsia="Arial" w:hAnsi="Arial" w:cs="Arial"/>
                <w:szCs w:val="19"/>
              </w:rPr>
              <w:t>S</w:t>
            </w:r>
            <w:r w:rsidR="00F14E71" w:rsidRPr="009E330F">
              <w:rPr>
                <w:rFonts w:ascii="Arial" w:eastAsia="Arial" w:hAnsi="Arial" w:cs="Arial"/>
                <w:szCs w:val="19"/>
              </w:rPr>
              <w:t>oftware implementation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Cs w:val="19"/>
              </w:rPr>
              <w:t>is done in a t</w:t>
            </w:r>
            <w:r w:rsidRPr="009E330F">
              <w:rPr>
                <w:rFonts w:ascii="Arial" w:eastAsia="Arial" w:hAnsi="Arial" w:cs="Arial"/>
                <w:szCs w:val="19"/>
              </w:rPr>
              <w:t>imely</w:t>
            </w:r>
            <w:r>
              <w:rPr>
                <w:rFonts w:ascii="Arial" w:eastAsia="Arial" w:hAnsi="Arial" w:cs="Arial"/>
                <w:szCs w:val="19"/>
              </w:rPr>
              <w:t xml:space="preserve"> manner.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535BFB6" w14:textId="77777777" w:rsidR="00DA27D5" w:rsidRPr="009E330F" w:rsidRDefault="00DA27D5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5A0887C0" w14:textId="3E89C68B" w:rsidR="00DA27D5" w:rsidRPr="009E330F" w:rsidRDefault="00DA27D5" w:rsidP="00DA27D5">
            <w:pPr>
              <w:ind w:left="97" w:right="196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1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gene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ll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k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2</w:t>
            </w:r>
            <w:r w:rsidR="00C4577C">
              <w:rPr>
                <w:rFonts w:ascii="Arial" w:eastAsia="Arial" w:hAnsi="Arial" w:cs="Arial"/>
                <w:szCs w:val="19"/>
              </w:rPr>
              <w:t xml:space="preserve"> to </w:t>
            </w:r>
            <w:r w:rsidRPr="009E330F">
              <w:rPr>
                <w:rFonts w:ascii="Arial" w:eastAsia="Arial" w:hAnsi="Arial" w:cs="Arial"/>
                <w:szCs w:val="19"/>
              </w:rPr>
              <w:t>6 months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om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the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zCs w:val="19"/>
              </w:rPr>
              <w:t>gn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ont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depends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the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endor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xi</w:t>
            </w:r>
            <w:r w:rsidRPr="009E330F">
              <w:rPr>
                <w:rFonts w:ascii="Arial" w:eastAsia="Arial" w:hAnsi="Arial" w:cs="Arial"/>
                <w:szCs w:val="19"/>
              </w:rPr>
              <w:t>ty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’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og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="00C4577C">
              <w:rPr>
                <w:rFonts w:ascii="Arial" w:eastAsia="Arial" w:hAnsi="Arial" w:cs="Arial"/>
                <w:spacing w:val="-2"/>
                <w:szCs w:val="19"/>
              </w:rPr>
              <w:t>; it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may take up to 12 months for very complex systems or those that experience data issues during implementation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144CBA67" w14:textId="77777777" w:rsidR="00DA27D5" w:rsidRPr="009E330F" w:rsidRDefault="00DA27D5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5E97B93D" w14:textId="77777777" w:rsidR="00DA27D5" w:rsidRPr="009E330F" w:rsidRDefault="00DA27D5" w:rsidP="00DA27D5">
            <w:pPr>
              <w:ind w:left="97" w:right="146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If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e,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gn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x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ed</w:t>
            </w:r>
            <w:r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j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manager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 adhe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1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</w:t>
            </w:r>
            <w:r w:rsidRPr="009E330F">
              <w:rPr>
                <w:rFonts w:ascii="Arial" w:eastAsia="Arial" w:hAnsi="Arial" w:cs="Arial"/>
                <w:szCs w:val="19"/>
              </w:rPr>
              <w:t>ne.</w:t>
            </w:r>
          </w:p>
          <w:p w14:paraId="7DAA3F5C" w14:textId="77777777" w:rsidR="00DA27D5" w:rsidRPr="009E330F" w:rsidRDefault="00DA27D5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074DA356" w14:textId="77777777" w:rsidR="00DA27D5" w:rsidRPr="009E330F" w:rsidRDefault="00DA27D5" w:rsidP="00DA27D5">
            <w:pPr>
              <w:ind w:left="97" w:right="242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1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that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odu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tted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endor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er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</w:tc>
      </w:tr>
      <w:tr w:rsidR="00DA27D5" w:rsidRPr="009E330F" w14:paraId="58978A56" w14:textId="77777777" w:rsidTr="009A26FD">
        <w:trPr>
          <w:trHeight w:hRule="exact" w:val="2736"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B8ACBED" w14:textId="77777777" w:rsidR="00DA27D5" w:rsidRPr="009E330F" w:rsidRDefault="00DA27D5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46BE2B79" w14:textId="53EF9E95" w:rsidR="00DA27D5" w:rsidRPr="009E330F" w:rsidRDefault="00F71162" w:rsidP="00DA27D5">
            <w:pPr>
              <w:ind w:left="360" w:right="21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Comprehensive training </w:t>
            </w:r>
            <w:r w:rsidR="00C4577C">
              <w:rPr>
                <w:rFonts w:ascii="Arial" w:eastAsia="Arial" w:hAnsi="Arial" w:cs="Arial"/>
                <w:szCs w:val="19"/>
              </w:rPr>
              <w:t xml:space="preserve">is </w:t>
            </w:r>
            <w:r w:rsidRPr="009E330F">
              <w:rPr>
                <w:rFonts w:ascii="Arial" w:eastAsia="Arial" w:hAnsi="Arial" w:cs="Arial"/>
                <w:szCs w:val="19"/>
              </w:rPr>
              <w:t>provided</w:t>
            </w:r>
            <w:r w:rsidR="00C4577C"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8969BD9" w14:textId="77777777" w:rsidR="00DA27D5" w:rsidRPr="009E330F" w:rsidRDefault="00DA27D5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14E593F9" w14:textId="77777777" w:rsidR="00DA27D5" w:rsidRPr="009E330F" w:rsidRDefault="00DA27D5" w:rsidP="00DA27D5">
            <w:pPr>
              <w:ind w:left="97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endor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ll</w:t>
            </w:r>
            <w:r w:rsidRPr="009E330F">
              <w:rPr>
                <w:rFonts w:ascii="Arial" w:eastAsia="Arial" w:hAnsi="Arial" w:cs="Arial"/>
                <w:szCs w:val="19"/>
              </w:rPr>
              <w:t>ow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ng:</w:t>
            </w:r>
          </w:p>
          <w:p w14:paraId="466A7D84" w14:textId="77777777" w:rsidR="00DA27D5" w:rsidRPr="009E330F" w:rsidRDefault="00DA27D5" w:rsidP="00DA27D5">
            <w:pPr>
              <w:spacing w:before="6" w:line="120" w:lineRule="exact"/>
              <w:rPr>
                <w:rFonts w:ascii="Arial" w:hAnsi="Arial" w:cs="Arial"/>
                <w:szCs w:val="13"/>
              </w:rPr>
            </w:pPr>
          </w:p>
          <w:p w14:paraId="77DC8A68" w14:textId="2E2A523A" w:rsidR="00DA27D5" w:rsidRPr="009E330F" w:rsidRDefault="00DA27D5" w:rsidP="00C22BB5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Ability for the project team to view data and accumulations prior to going live</w:t>
            </w:r>
          </w:p>
          <w:p w14:paraId="176F4847" w14:textId="11A36E9D" w:rsidR="00DA27D5" w:rsidRPr="009E330F" w:rsidRDefault="00DA27D5" w:rsidP="00C22BB5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Initial education for pharmacy directors, pharmacy buyers, and program coordinators, at a minimum</w:t>
            </w:r>
          </w:p>
          <w:p w14:paraId="233492D4" w14:textId="6B53046C" w:rsidR="00DA27D5" w:rsidRPr="009E330F" w:rsidRDefault="00DA27D5" w:rsidP="00C22BB5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3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Follow-up training sessions to answer more in-depth questions once users become comfortable with the basics of the software</w:t>
            </w:r>
          </w:p>
          <w:p w14:paraId="32F189FC" w14:textId="77777777" w:rsidR="00DA27D5" w:rsidRPr="009E330F" w:rsidRDefault="00DA27D5" w:rsidP="00DA27D5">
            <w:pPr>
              <w:spacing w:before="7" w:line="100" w:lineRule="exact"/>
              <w:rPr>
                <w:rFonts w:ascii="Arial" w:hAnsi="Arial" w:cs="Arial"/>
                <w:szCs w:val="11"/>
              </w:rPr>
            </w:pPr>
          </w:p>
          <w:p w14:paraId="77476082" w14:textId="77777777" w:rsidR="00DA27D5" w:rsidRPr="009E330F" w:rsidRDefault="00DA27D5" w:rsidP="00DA27D5">
            <w:pPr>
              <w:ind w:left="97" w:right="196"/>
              <w:rPr>
                <w:rFonts w:ascii="Arial" w:eastAsia="Arial" w:hAnsi="Arial" w:cs="Arial"/>
                <w:spacing w:val="-2"/>
                <w:szCs w:val="19"/>
              </w:rPr>
            </w:pPr>
            <w:r w:rsidRPr="009E330F">
              <w:rPr>
                <w:rFonts w:ascii="Arial" w:eastAsia="Arial" w:hAnsi="Arial" w:cs="Arial"/>
                <w:spacing w:val="-2"/>
                <w:szCs w:val="19"/>
              </w:rPr>
              <w:t>Assess adequate training and training time requirements specific to user roles and access.</w:t>
            </w:r>
          </w:p>
          <w:p w14:paraId="084E64E0" w14:textId="77777777" w:rsidR="00DA27D5" w:rsidRPr="009E330F" w:rsidRDefault="00DA27D5" w:rsidP="00DA27D5">
            <w:pPr>
              <w:ind w:left="97" w:right="196"/>
              <w:rPr>
                <w:rFonts w:ascii="Arial" w:eastAsia="Arial" w:hAnsi="Arial" w:cs="Arial"/>
                <w:spacing w:val="-2"/>
                <w:szCs w:val="19"/>
              </w:rPr>
            </w:pPr>
          </w:p>
          <w:p w14:paraId="42808C6A" w14:textId="50D78270" w:rsidR="00862DA8" w:rsidRDefault="00DA27D5" w:rsidP="00DA27D5">
            <w:pPr>
              <w:ind w:left="97" w:right="196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pacing w:val="-2"/>
                <w:szCs w:val="19"/>
              </w:rPr>
              <w:t>Identify access to online and/or hard-copy user manual for assistance.</w:t>
            </w:r>
          </w:p>
          <w:p w14:paraId="52AEDD36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76F9D4E5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06FE2C76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7168745E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2DC281AF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0729B151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1C2266E8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213C28CB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3AF1BDCF" w14:textId="77777777" w:rsidR="00862DA8" w:rsidRPr="00862DA8" w:rsidRDefault="00862DA8" w:rsidP="00862DA8">
            <w:pPr>
              <w:rPr>
                <w:rFonts w:ascii="Arial" w:hAnsi="Arial" w:cs="Arial"/>
                <w:szCs w:val="12"/>
              </w:rPr>
            </w:pPr>
          </w:p>
          <w:p w14:paraId="76B3DFF9" w14:textId="1BF5ACC5" w:rsidR="00DA27D5" w:rsidRPr="00862DA8" w:rsidRDefault="00DA27D5" w:rsidP="00862DA8">
            <w:pPr>
              <w:jc w:val="right"/>
              <w:rPr>
                <w:rFonts w:ascii="Arial" w:hAnsi="Arial" w:cs="Arial"/>
                <w:szCs w:val="12"/>
              </w:rPr>
            </w:pPr>
          </w:p>
        </w:tc>
      </w:tr>
      <w:tr w:rsidR="00DA27D5" w:rsidRPr="009E330F" w14:paraId="0C044D0B" w14:textId="77777777" w:rsidTr="00AE14B8">
        <w:trPr>
          <w:trHeight w:hRule="exact" w:val="2603"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8A2D830" w14:textId="77777777" w:rsidR="00DA27D5" w:rsidRPr="009E330F" w:rsidRDefault="00DA27D5" w:rsidP="00DA27D5">
            <w:pPr>
              <w:spacing w:before="1" w:line="120" w:lineRule="exact"/>
              <w:rPr>
                <w:rFonts w:ascii="Arial" w:eastAsia="Arial" w:hAnsi="Arial" w:cs="Arial"/>
                <w:szCs w:val="19"/>
              </w:rPr>
            </w:pPr>
          </w:p>
          <w:p w14:paraId="2A4C8633" w14:textId="744224FB" w:rsidR="00DA27D5" w:rsidRPr="009E330F" w:rsidRDefault="00212E87" w:rsidP="00DA27D5">
            <w:pPr>
              <w:ind w:left="360" w:right="21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="00DA27D5" w:rsidRPr="009E330F">
              <w:rPr>
                <w:rFonts w:ascii="Arial" w:eastAsia="Arial" w:hAnsi="Arial" w:cs="Arial"/>
                <w:szCs w:val="19"/>
              </w:rPr>
              <w:t xml:space="preserve">ngoing customer support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provided </w:t>
            </w:r>
            <w:r w:rsidR="00DA27D5" w:rsidRPr="009E330F">
              <w:rPr>
                <w:rFonts w:ascii="Arial" w:eastAsia="Arial" w:hAnsi="Arial" w:cs="Arial"/>
                <w:szCs w:val="19"/>
              </w:rPr>
              <w:t>at no additional cos</w:t>
            </w:r>
            <w:r w:rsidR="00BF6EE9" w:rsidRPr="009E330F">
              <w:rPr>
                <w:rFonts w:ascii="Arial" w:eastAsia="Arial" w:hAnsi="Arial" w:cs="Arial"/>
                <w:szCs w:val="19"/>
              </w:rPr>
              <w:t>t</w:t>
            </w:r>
            <w:r w:rsidR="00C4577C"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54C5276C" w14:textId="77777777" w:rsidR="00DA27D5" w:rsidRPr="009E330F" w:rsidRDefault="00DA27D5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2A862C5B" w14:textId="46986FFD" w:rsidR="00DA27D5" w:rsidRPr="009E330F" w:rsidRDefault="00DA27D5" w:rsidP="00DA27D5">
            <w:pPr>
              <w:ind w:left="97" w:right="101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zCs w:val="19"/>
              </w:rPr>
              <w:t>nt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s</w:t>
            </w:r>
            <w:r w:rsidRPr="009E330F">
              <w:rPr>
                <w:rFonts w:ascii="Arial" w:eastAsia="Arial" w:hAnsi="Arial" w:cs="Arial"/>
                <w:szCs w:val="19"/>
              </w:rPr>
              <w:t>uppo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ong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4"/>
                <w:szCs w:val="19"/>
              </w:rPr>
              <w:t>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be 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ab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zCs w:val="19"/>
              </w:rPr>
              <w:t>te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aud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that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que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 xml:space="preserve">ons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ate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add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ss</w:t>
            </w:r>
            <w:r w:rsidRPr="009E330F">
              <w:rPr>
                <w:rFonts w:ascii="Arial" w:eastAsia="Arial" w:hAnsi="Arial" w:cs="Arial"/>
                <w:szCs w:val="19"/>
              </w:rPr>
              <w:t>ed;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C4577C">
              <w:rPr>
                <w:rFonts w:ascii="Arial" w:eastAsia="Arial" w:hAnsi="Arial" w:cs="Arial"/>
                <w:szCs w:val="19"/>
              </w:rPr>
              <w:t xml:space="preserve"> provide</w:t>
            </w:r>
            <w:r w:rsidR="00C4577C"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="00C4577C">
              <w:rPr>
                <w:rFonts w:ascii="Arial" w:eastAsia="Arial" w:hAnsi="Arial" w:cs="Arial"/>
                <w:spacing w:val="-1"/>
                <w:szCs w:val="19"/>
              </w:rPr>
              <w:t>a</w:t>
            </w:r>
            <w:r w:rsidR="00C4577C" w:rsidRPr="009E330F">
              <w:rPr>
                <w:rFonts w:ascii="Arial" w:eastAsia="Arial" w:hAnsi="Arial" w:cs="Arial"/>
                <w:szCs w:val="19"/>
              </w:rPr>
              <w:t xml:space="preserve">s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 xml:space="preserve">d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endo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x</w:t>
            </w:r>
            <w:r w:rsidRPr="009E330F">
              <w:rPr>
                <w:rFonts w:ascii="Arial" w:eastAsia="Arial" w:hAnsi="Arial" w:cs="Arial"/>
                <w:szCs w:val="19"/>
              </w:rPr>
              <w:t>ten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 xml:space="preserve">th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oub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hoot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ng,</w:t>
            </w:r>
            <w:r w:rsidRPr="009E330F">
              <w:rPr>
                <w:rFonts w:ascii="Arial" w:eastAsia="Arial" w:hAnsi="Arial" w:cs="Arial"/>
                <w:spacing w:val="-1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whe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eas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othe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sk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up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 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ont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hou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add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rr</w:t>
            </w:r>
            <w:r w:rsidRPr="009E330F">
              <w:rPr>
                <w:rFonts w:ascii="Arial" w:eastAsia="Arial" w:hAnsi="Arial" w:cs="Arial"/>
                <w:szCs w:val="19"/>
              </w:rPr>
              <w:t>ange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ents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78607BE4" w14:textId="77777777" w:rsidR="00DA27D5" w:rsidRPr="009E330F" w:rsidRDefault="00DA27D5" w:rsidP="00DA27D5">
            <w:pPr>
              <w:spacing w:before="5" w:line="120" w:lineRule="exact"/>
              <w:rPr>
                <w:rFonts w:ascii="Arial" w:hAnsi="Arial" w:cs="Arial"/>
                <w:szCs w:val="13"/>
              </w:rPr>
            </w:pPr>
          </w:p>
          <w:p w14:paraId="00078FF3" w14:textId="50FF76BA" w:rsidR="00DA27D5" w:rsidRPr="009E330F" w:rsidRDefault="00DA27D5" w:rsidP="00626458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Ask about turnaround time for support requests and the best mechanism to submit requests for faster resolution (phone call vs</w:t>
            </w:r>
            <w:r w:rsidR="003A7884">
              <w:rPr>
                <w:rFonts w:ascii="Arial" w:eastAsia="Arial" w:hAnsi="Arial" w:cs="Arial"/>
                <w:spacing w:val="-1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online</w:t>
            </w:r>
            <w:r w:rsidR="00D32BFA"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submissi</w:t>
            </w:r>
            <w:r w:rsidR="00D32BFA" w:rsidRPr="009E330F">
              <w:rPr>
                <w:rFonts w:ascii="Arial" w:eastAsia="Arial" w:hAnsi="Arial" w:cs="Arial"/>
                <w:spacing w:val="-1"/>
                <w:szCs w:val="19"/>
              </w:rPr>
              <w:t>on)</w:t>
            </w:r>
            <w:r w:rsidR="00C4577C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  <w:p w14:paraId="3D2A072A" w14:textId="7B3F9336" w:rsidR="00DA27D5" w:rsidRPr="009E330F" w:rsidRDefault="00DA27D5" w:rsidP="00626458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4"/>
              <w:rPr>
                <w:rFonts w:ascii="Arial" w:eastAsia="Arial" w:hAnsi="Arial" w:cs="Arial"/>
                <w:spacing w:val="-1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The vendor may offer a strategic account manager</w:t>
            </w:r>
            <w:r w:rsidR="00C4577C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  <w:p w14:paraId="10619E58" w14:textId="0B1D39D0" w:rsidR="00B57C72" w:rsidRPr="009E330F" w:rsidRDefault="00DA27D5" w:rsidP="00626458">
            <w:pPr>
              <w:pStyle w:val="ListParagraph"/>
              <w:numPr>
                <w:ilvl w:val="2"/>
                <w:numId w:val="3"/>
              </w:numPr>
              <w:spacing w:line="200" w:lineRule="exact"/>
              <w:ind w:left="720" w:right="274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If possible, continue regular project management calls with the vendor after going live so new p</w:t>
            </w:r>
            <w:r w:rsidR="00BF6EE9" w:rsidRPr="009E330F">
              <w:rPr>
                <w:rFonts w:ascii="Arial" w:eastAsia="Arial" w:hAnsi="Arial" w:cs="Arial"/>
                <w:spacing w:val="-1"/>
                <w:szCs w:val="19"/>
              </w:rPr>
              <w:t>roblems can be resolved quickly</w:t>
            </w:r>
            <w:r w:rsidR="00C4577C">
              <w:rPr>
                <w:rFonts w:ascii="Arial" w:eastAsia="Arial" w:hAnsi="Arial" w:cs="Arial"/>
                <w:spacing w:val="-1"/>
                <w:szCs w:val="19"/>
              </w:rPr>
              <w:t>.</w:t>
            </w:r>
          </w:p>
        </w:tc>
      </w:tr>
      <w:tr w:rsidR="00DA27D5" w:rsidRPr="009E330F" w14:paraId="7A5B5FBA" w14:textId="77777777" w:rsidTr="009A26FD">
        <w:trPr>
          <w:trHeight w:hRule="exact" w:val="3456"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C0C65E1" w14:textId="77777777" w:rsidR="00DA27D5" w:rsidRPr="009E330F" w:rsidRDefault="00DA27D5" w:rsidP="00DA27D5">
            <w:pPr>
              <w:spacing w:before="1" w:line="120" w:lineRule="exact"/>
              <w:rPr>
                <w:rFonts w:ascii="Arial" w:eastAsia="Arial" w:hAnsi="Arial" w:cs="Arial"/>
                <w:szCs w:val="19"/>
              </w:rPr>
            </w:pPr>
          </w:p>
          <w:p w14:paraId="22AD3C23" w14:textId="28919451" w:rsidR="00DA27D5" w:rsidRPr="009E330F" w:rsidRDefault="00DA27D5" w:rsidP="00BF6EE9">
            <w:pPr>
              <w:ind w:left="360" w:right="211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Software interface</w:t>
            </w:r>
            <w:r w:rsidR="00BD7FDE"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with the entity’s current </w:t>
            </w:r>
            <w:r w:rsidR="00BF6EE9" w:rsidRPr="009E330F">
              <w:rPr>
                <w:rFonts w:ascii="Arial" w:eastAsia="Arial" w:hAnsi="Arial" w:cs="Arial"/>
                <w:szCs w:val="19"/>
              </w:rPr>
              <w:t>IT systems</w:t>
            </w:r>
            <w:r w:rsidRPr="009E330F">
              <w:rPr>
                <w:rFonts w:ascii="Arial" w:eastAsia="Arial" w:hAnsi="Arial" w:cs="Arial"/>
                <w:szCs w:val="19"/>
              </w:rPr>
              <w:t xml:space="preserve"> and wholesaler</w:t>
            </w:r>
            <w:r w:rsidR="00C4577C">
              <w:rPr>
                <w:rFonts w:ascii="Arial" w:eastAsia="Arial" w:hAnsi="Arial" w:cs="Arial"/>
                <w:szCs w:val="19"/>
              </w:rPr>
              <w:t>.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AE8C48F" w14:textId="77777777" w:rsidR="00DA27D5" w:rsidRPr="009E330F" w:rsidRDefault="00DA27D5" w:rsidP="00DA27D5">
            <w:pPr>
              <w:spacing w:before="1" w:line="120" w:lineRule="exact"/>
              <w:rPr>
                <w:rFonts w:ascii="Arial" w:hAnsi="Arial" w:cs="Arial"/>
                <w:szCs w:val="12"/>
              </w:rPr>
            </w:pPr>
          </w:p>
          <w:p w14:paraId="7EC9847A" w14:textId="67CAA9FC" w:rsidR="00DA27D5" w:rsidRPr="009E330F" w:rsidRDefault="00DA27D5" w:rsidP="00DA27D5">
            <w:pPr>
              <w:ind w:left="97" w:right="250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="00BF6EE9" w:rsidRPr="009E330F">
              <w:rPr>
                <w:rFonts w:ascii="Arial" w:eastAsia="Arial" w:hAnsi="Arial" w:cs="Arial"/>
                <w:spacing w:val="1"/>
                <w:szCs w:val="19"/>
              </w:rPr>
              <w:t xml:space="preserve"> should understand how the software interfaces with </w:t>
            </w:r>
            <w:r w:rsidR="00C4577C">
              <w:rPr>
                <w:rFonts w:ascii="Arial" w:eastAsia="Arial" w:hAnsi="Arial" w:cs="Arial"/>
                <w:spacing w:val="1"/>
                <w:szCs w:val="19"/>
              </w:rPr>
              <w:t>its</w:t>
            </w:r>
            <w:r w:rsidR="00C4577C"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="00BF6EE9" w:rsidRPr="009E330F">
              <w:rPr>
                <w:rFonts w:ascii="Arial" w:eastAsia="Arial" w:hAnsi="Arial" w:cs="Arial"/>
                <w:spacing w:val="1"/>
                <w:szCs w:val="19"/>
              </w:rPr>
              <w:t>existing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ento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 xml:space="preserve">y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anag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="00C4577C">
              <w:rPr>
                <w:rFonts w:ascii="Arial" w:eastAsia="Arial" w:hAnsi="Arial" w:cs="Arial"/>
                <w:szCs w:val="19"/>
              </w:rPr>
              <w:t>;</w:t>
            </w:r>
            <w:r w:rsidR="00C4577C"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illi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nan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al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="00C4577C">
              <w:rPr>
                <w:rFonts w:ascii="Arial" w:eastAsia="Arial" w:hAnsi="Arial" w:cs="Arial"/>
                <w:szCs w:val="19"/>
              </w:rPr>
              <w:t>;</w:t>
            </w:r>
            <w:r w:rsidR="00C4577C"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ad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issi</w:t>
            </w:r>
            <w:r w:rsidRPr="009E330F">
              <w:rPr>
                <w:rFonts w:ascii="Arial" w:eastAsia="Arial" w:hAnsi="Arial" w:cs="Arial"/>
                <w:szCs w:val="19"/>
              </w:rPr>
              <w:t>on, 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isc</w:t>
            </w:r>
            <w:r w:rsidRPr="009E330F">
              <w:rPr>
                <w:rFonts w:ascii="Arial" w:eastAsia="Arial" w:hAnsi="Arial" w:cs="Arial"/>
                <w:szCs w:val="19"/>
              </w:rPr>
              <w:t>ha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ge,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er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(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="00BF6EE9" w:rsidRPr="009E330F">
              <w:rPr>
                <w:rFonts w:ascii="Arial" w:eastAsia="Arial" w:hAnsi="Arial" w:cs="Arial"/>
                <w:spacing w:val="-2"/>
                <w:szCs w:val="19"/>
              </w:rPr>
              <w:t>systems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7C7B3E02" w14:textId="77777777" w:rsidR="00BF6EE9" w:rsidRPr="009E330F" w:rsidRDefault="00BF6EE9" w:rsidP="00BF6EE9">
            <w:pPr>
              <w:spacing w:before="10" w:line="100" w:lineRule="exact"/>
              <w:rPr>
                <w:rFonts w:ascii="Arial" w:eastAsia="Arial" w:hAnsi="Arial" w:cs="Arial"/>
                <w:spacing w:val="-7"/>
                <w:szCs w:val="19"/>
              </w:rPr>
            </w:pPr>
          </w:p>
          <w:p w14:paraId="71DBE807" w14:textId="39929DDF" w:rsidR="00BF6EE9" w:rsidRPr="009E330F" w:rsidRDefault="00BF6EE9" w:rsidP="00DA27D5">
            <w:pPr>
              <w:ind w:left="97" w:right="250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Understand what EDI feeds are already in place with suppliers (</w:t>
            </w:r>
            <w:r w:rsidR="00C4577C">
              <w:rPr>
                <w:rFonts w:ascii="Arial" w:eastAsia="Arial" w:hAnsi="Arial" w:cs="Arial"/>
                <w:szCs w:val="19"/>
              </w:rPr>
              <w:t xml:space="preserve">e.g.,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wholesalers, manufacturers) and compare to </w:t>
            </w:r>
            <w:r w:rsidR="00BD7FDE" w:rsidRPr="009E330F">
              <w:rPr>
                <w:rFonts w:ascii="Arial" w:eastAsia="Arial" w:hAnsi="Arial" w:cs="Arial"/>
                <w:szCs w:val="19"/>
              </w:rPr>
              <w:t xml:space="preserve">entity </w:t>
            </w:r>
            <w:r w:rsidRPr="009E330F">
              <w:rPr>
                <w:rFonts w:ascii="Arial" w:eastAsia="Arial" w:hAnsi="Arial" w:cs="Arial"/>
                <w:szCs w:val="19"/>
              </w:rPr>
              <w:t>suppliers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>Discuss the ability to add new supplier data feeds or manual upload processes for those not currently built.</w:t>
            </w:r>
          </w:p>
          <w:p w14:paraId="13EC3721" w14:textId="77777777" w:rsidR="00DA27D5" w:rsidRPr="009E330F" w:rsidRDefault="00DA27D5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680BBBBC" w14:textId="48BF4250" w:rsidR="00DA27D5" w:rsidRPr="009E330F" w:rsidRDefault="00DA27D5" w:rsidP="00DA27D5">
            <w:pPr>
              <w:ind w:left="97" w:right="69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Dete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ne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el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i</w:t>
            </w:r>
            <w:r w:rsidRPr="009E330F">
              <w:rPr>
                <w:rFonts w:ascii="Arial" w:eastAsia="Arial" w:hAnsi="Arial" w:cs="Arial"/>
                <w:szCs w:val="19"/>
              </w:rPr>
              <w:t>nte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deta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needed,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h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r</w:t>
            </w:r>
            <w:r w:rsidRPr="009E330F">
              <w:rPr>
                <w:rFonts w:ascii="Arial" w:eastAsia="Arial" w:hAnsi="Arial" w:cs="Arial"/>
                <w:szCs w:val="19"/>
              </w:rPr>
              <w:t>equ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ed data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equen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up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oad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data, and the vendor’s software interface experience with </w:t>
            </w:r>
            <w:r w:rsidR="00C4577C">
              <w:rPr>
                <w:rFonts w:ascii="Arial" w:eastAsia="Arial" w:hAnsi="Arial" w:cs="Arial"/>
                <w:szCs w:val="19"/>
              </w:rPr>
              <w:t>the</w:t>
            </w:r>
            <w:r w:rsidR="00C4577C" w:rsidRPr="009E330F">
              <w:rPr>
                <w:rFonts w:ascii="Arial" w:eastAsia="Arial" w:hAnsi="Arial" w:cs="Arial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EMR and wholesaler.</w:t>
            </w:r>
          </w:p>
          <w:p w14:paraId="252E17D4" w14:textId="77777777" w:rsidR="00DA27D5" w:rsidRPr="009E330F" w:rsidRDefault="00DA27D5" w:rsidP="00DA27D5">
            <w:pPr>
              <w:spacing w:before="10" w:line="100" w:lineRule="exact"/>
              <w:rPr>
                <w:rFonts w:ascii="Arial" w:eastAsia="Arial" w:hAnsi="Arial" w:cs="Arial"/>
                <w:szCs w:val="19"/>
              </w:rPr>
            </w:pPr>
          </w:p>
          <w:p w14:paraId="7454F582" w14:textId="6C5FC9C8" w:rsidR="00DA27D5" w:rsidRPr="009E330F" w:rsidRDefault="00BF6EE9" w:rsidP="00C4577C">
            <w:pPr>
              <w:ind w:left="97" w:right="69"/>
              <w:rPr>
                <w:rFonts w:ascii="Arial" w:hAnsi="Arial" w:cs="Arial"/>
                <w:szCs w:val="11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For each </w:t>
            </w:r>
            <w:r w:rsidR="00C4577C">
              <w:rPr>
                <w:rFonts w:ascii="Arial" w:eastAsia="Arial" w:hAnsi="Arial" w:cs="Arial"/>
                <w:szCs w:val="19"/>
              </w:rPr>
              <w:t xml:space="preserve">of these </w:t>
            </w:r>
            <w:r w:rsidRPr="009E330F">
              <w:rPr>
                <w:rFonts w:ascii="Arial" w:eastAsia="Arial" w:hAnsi="Arial" w:cs="Arial"/>
                <w:szCs w:val="19"/>
              </w:rPr>
              <w:t>element</w:t>
            </w:r>
            <w:r w:rsidR="00C4577C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 d</w:t>
            </w:r>
            <w:r w:rsidR="00DA27D5" w:rsidRPr="009E330F">
              <w:rPr>
                <w:rFonts w:ascii="Arial" w:eastAsia="Arial" w:hAnsi="Arial" w:cs="Arial"/>
                <w:szCs w:val="19"/>
              </w:rPr>
              <w:t xml:space="preserve">etermine whether the vendor accepts “flat files” or wants an interface, and </w:t>
            </w:r>
            <w:r w:rsidR="00865851" w:rsidRPr="009E330F">
              <w:rPr>
                <w:rFonts w:ascii="Arial" w:eastAsia="Arial" w:hAnsi="Arial" w:cs="Arial"/>
                <w:szCs w:val="19"/>
              </w:rPr>
              <w:t>how</w:t>
            </w:r>
            <w:r w:rsidR="00DA27D5" w:rsidRPr="009E330F">
              <w:rPr>
                <w:rFonts w:ascii="Arial" w:eastAsia="Arial" w:hAnsi="Arial" w:cs="Arial"/>
                <w:szCs w:val="19"/>
              </w:rPr>
              <w:t xml:space="preserve"> the covered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entity’s IT </w:t>
            </w:r>
            <w:r w:rsidR="00865851" w:rsidRPr="009E330F">
              <w:rPr>
                <w:rFonts w:ascii="Arial" w:eastAsia="Arial" w:hAnsi="Arial" w:cs="Arial"/>
                <w:szCs w:val="19"/>
              </w:rPr>
              <w:t>systems can support this method of data transmission</w:t>
            </w:r>
            <w:r w:rsidRPr="009E330F">
              <w:rPr>
                <w:rFonts w:ascii="Arial" w:eastAsia="Arial" w:hAnsi="Arial" w:cs="Arial"/>
                <w:szCs w:val="19"/>
              </w:rPr>
              <w:t>.</w:t>
            </w:r>
          </w:p>
        </w:tc>
      </w:tr>
      <w:tr w:rsidR="00DA27D5" w:rsidRPr="009E330F" w14:paraId="5C6E4520" w14:textId="77777777" w:rsidTr="009A26FD">
        <w:trPr>
          <w:trHeight w:hRule="exact" w:val="3888"/>
        </w:trPr>
        <w:tc>
          <w:tcPr>
            <w:tcW w:w="2785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E746B2B" w14:textId="77777777" w:rsidR="00DA27D5" w:rsidRPr="009E330F" w:rsidRDefault="00DA27D5" w:rsidP="00DA27D5">
            <w:pPr>
              <w:spacing w:before="1" w:line="120" w:lineRule="exact"/>
              <w:rPr>
                <w:rFonts w:ascii="Arial" w:eastAsia="Arial" w:hAnsi="Arial" w:cs="Arial"/>
                <w:szCs w:val="19"/>
              </w:rPr>
            </w:pPr>
          </w:p>
          <w:p w14:paraId="73400930" w14:textId="013B5755" w:rsidR="00DA27D5" w:rsidRPr="009E330F" w:rsidRDefault="00D30873">
            <w:pPr>
              <w:ind w:left="360" w:right="211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R</w:t>
            </w:r>
            <w:r w:rsidR="00DA27D5" w:rsidRPr="009E330F">
              <w:rPr>
                <w:rFonts w:ascii="Arial" w:eastAsia="Arial" w:hAnsi="Arial" w:cs="Arial"/>
                <w:szCs w:val="19"/>
              </w:rPr>
              <w:t>esources required to implement</w:t>
            </w:r>
            <w:r w:rsidRPr="009E330F">
              <w:rPr>
                <w:rFonts w:ascii="Arial" w:eastAsia="Arial" w:hAnsi="Arial" w:cs="Arial"/>
                <w:szCs w:val="19"/>
              </w:rPr>
              <w:t>/</w:t>
            </w:r>
            <w:r w:rsidR="00DA27D5" w:rsidRPr="009E330F">
              <w:rPr>
                <w:rFonts w:ascii="Arial" w:eastAsia="Arial" w:hAnsi="Arial" w:cs="Arial"/>
                <w:szCs w:val="19"/>
              </w:rPr>
              <w:t>maintain software ar</w:t>
            </w:r>
            <w:r w:rsidRPr="009E330F">
              <w:rPr>
                <w:rFonts w:ascii="Arial" w:eastAsia="Arial" w:hAnsi="Arial" w:cs="Arial"/>
                <w:szCs w:val="19"/>
              </w:rPr>
              <w:t>e understood and available</w:t>
            </w:r>
            <w:r w:rsidR="00C4577C">
              <w:rPr>
                <w:rFonts w:ascii="Arial" w:eastAsia="Arial" w:hAnsi="Arial" w:cs="Arial"/>
                <w:szCs w:val="19"/>
              </w:rPr>
              <w:t>.</w:t>
            </w:r>
            <w:r w:rsidR="00DA27D5" w:rsidRPr="009E330F">
              <w:rPr>
                <w:rFonts w:ascii="Arial" w:eastAsia="Arial" w:hAnsi="Arial" w:cs="Arial"/>
                <w:szCs w:val="19"/>
              </w:rPr>
              <w:t xml:space="preserve"> </w:t>
            </w:r>
          </w:p>
        </w:tc>
        <w:tc>
          <w:tcPr>
            <w:tcW w:w="7920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AAD7BF5" w14:textId="77777777" w:rsidR="00DA27D5" w:rsidRPr="009E330F" w:rsidRDefault="00DA27D5" w:rsidP="00DA27D5">
            <w:pPr>
              <w:spacing w:before="8" w:line="100" w:lineRule="exact"/>
              <w:rPr>
                <w:rFonts w:ascii="Arial" w:hAnsi="Arial" w:cs="Arial"/>
                <w:szCs w:val="11"/>
              </w:rPr>
            </w:pPr>
          </w:p>
          <w:p w14:paraId="6C795A37" w14:textId="3FD1426D" w:rsidR="00DA27D5" w:rsidRPr="009E330F" w:rsidRDefault="00DA27D5" w:rsidP="00DA27D5">
            <w:pPr>
              <w:ind w:left="97" w:right="113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ty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ha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nte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nal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IT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uppo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t,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pha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uppo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t,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 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de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ongo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zCs w:val="19"/>
              </w:rPr>
              <w:t>g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nt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og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am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equ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nts</w:t>
            </w:r>
            <w:r w:rsidRPr="009E330F">
              <w:rPr>
                <w:rFonts w:ascii="Arial" w:eastAsia="Arial" w:hAnsi="Arial" w:cs="Arial"/>
                <w:spacing w:val="-10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 xml:space="preserve">the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entat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1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 ma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ntenan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pha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="00BD7FDE" w:rsidRPr="009E330F">
              <w:rPr>
                <w:rFonts w:ascii="Arial" w:eastAsia="Arial" w:hAnsi="Arial" w:cs="Arial"/>
                <w:szCs w:val="19"/>
              </w:rPr>
              <w:t>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he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zCs w:val="19"/>
              </w:rPr>
              <w:t>unt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s</w:t>
            </w:r>
            <w:r w:rsidRPr="009E330F">
              <w:rPr>
                <w:rFonts w:ascii="Arial" w:eastAsia="Arial" w:hAnsi="Arial" w:cs="Arial"/>
                <w:szCs w:val="19"/>
              </w:rPr>
              <w:t>uppo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 xml:space="preserve">l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depend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ty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z</w:t>
            </w:r>
            <w:r w:rsidRPr="009E330F">
              <w:rPr>
                <w:rFonts w:ascii="Arial" w:eastAsia="Arial" w:hAnsi="Arial" w:cs="Arial"/>
                <w:szCs w:val="19"/>
              </w:rPr>
              <w:t>e/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xi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>A 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onate</w:t>
            </w:r>
            <w:r w:rsidRPr="009E330F">
              <w:rPr>
                <w:rFonts w:ascii="Arial" w:eastAsia="Arial" w:hAnsi="Arial" w:cs="Arial"/>
                <w:spacing w:val="-1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ho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al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(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H)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than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100 bed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or 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x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e,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pate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0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.</w:t>
            </w:r>
            <w:r w:rsidRPr="009E330F">
              <w:rPr>
                <w:rFonts w:ascii="Arial" w:eastAsia="Arial" w:hAnsi="Arial" w:cs="Arial"/>
                <w:szCs w:val="19"/>
              </w:rPr>
              <w:t>5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1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-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equ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v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4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(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)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ic</w:t>
            </w:r>
            <w:r w:rsidRPr="009E330F">
              <w:rPr>
                <w:rFonts w:ascii="Arial" w:eastAsia="Arial" w:hAnsi="Arial" w:cs="Arial"/>
                <w:szCs w:val="19"/>
              </w:rPr>
              <w:t xml:space="preserve">ated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</w:p>
          <w:p w14:paraId="0686E5B2" w14:textId="77777777" w:rsidR="00DA27D5" w:rsidRPr="009E330F" w:rsidRDefault="00DA27D5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00269EEE" w14:textId="16E1E92F" w:rsidR="00DA27D5" w:rsidRPr="009E330F" w:rsidRDefault="00DA27D5" w:rsidP="00DA27D5">
            <w:pPr>
              <w:ind w:left="97" w:right="189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If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r</w:t>
            </w:r>
            <w:r w:rsidRPr="009E330F">
              <w:rPr>
                <w:rFonts w:ascii="Arial" w:eastAsia="Arial" w:hAnsi="Arial" w:cs="Arial"/>
                <w:szCs w:val="19"/>
              </w:rPr>
              <w:t>epo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ter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 xml:space="preserve">s </w:t>
            </w:r>
            <w:r w:rsidR="00BD7FDE" w:rsidRPr="009E330F">
              <w:rPr>
                <w:rFonts w:ascii="Arial" w:eastAsia="Arial" w:hAnsi="Arial" w:cs="Arial"/>
                <w:szCs w:val="19"/>
              </w:rPr>
              <w:t>a non-pharmacy staff member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="00BD7FDE" w:rsidRPr="009E330F">
              <w:rPr>
                <w:rFonts w:ascii="Arial" w:eastAsia="Arial" w:hAnsi="Arial" w:cs="Arial"/>
                <w:spacing w:val="-7"/>
                <w:szCs w:val="19"/>
              </w:rPr>
              <w:t xml:space="preserve">this 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 xml:space="preserve">on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be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ead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y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cc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ssi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b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que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ons</w:t>
            </w:r>
            <w:r w:rsidRPr="009E330F">
              <w:rPr>
                <w:rFonts w:ascii="Arial" w:eastAsia="Arial" w:hAnsi="Arial" w:cs="Arial"/>
                <w:spacing w:val="-7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="00BD7FDE" w:rsidRPr="009E330F">
              <w:rPr>
                <w:rFonts w:ascii="Arial" w:eastAsia="Arial" w:hAnsi="Arial" w:cs="Arial"/>
                <w:spacing w:val="-3"/>
                <w:szCs w:val="19"/>
              </w:rPr>
              <w:t xml:space="preserve">data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ons</w:t>
            </w:r>
            <w:r w:rsidR="00BD7FDE" w:rsidRPr="009E330F">
              <w:rPr>
                <w:rFonts w:ascii="Arial" w:eastAsia="Arial" w:hAnsi="Arial" w:cs="Arial"/>
                <w:szCs w:val="19"/>
              </w:rPr>
              <w:t>.</w:t>
            </w:r>
          </w:p>
          <w:p w14:paraId="64ABCBF4" w14:textId="77777777" w:rsidR="00DA27D5" w:rsidRPr="009E330F" w:rsidRDefault="00DA27D5" w:rsidP="00DA27D5">
            <w:pPr>
              <w:spacing w:before="10" w:line="100" w:lineRule="exact"/>
              <w:rPr>
                <w:rFonts w:ascii="Arial" w:hAnsi="Arial" w:cs="Arial"/>
                <w:szCs w:val="11"/>
              </w:rPr>
            </w:pPr>
          </w:p>
          <w:p w14:paraId="2DBC3206" w14:textId="217356F5" w:rsidR="00DA27D5" w:rsidRPr="009E330F" w:rsidRDefault="00DA27D5" w:rsidP="00DA27D5">
            <w:pPr>
              <w:ind w:left="97" w:right="243"/>
              <w:rPr>
                <w:rFonts w:ascii="Arial" w:eastAsia="Arial" w:hAnsi="Arial" w:cs="Arial"/>
                <w:szCs w:val="19"/>
              </w:rPr>
            </w:pP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is</w:t>
            </w:r>
            <w:r w:rsidRPr="009E330F">
              <w:rPr>
                <w:rFonts w:ascii="Arial" w:eastAsia="Arial" w:hAnsi="Arial" w:cs="Arial"/>
                <w:szCs w:val="19"/>
              </w:rPr>
              <w:t>pen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si</w:t>
            </w:r>
            <w:r w:rsidRPr="009E330F">
              <w:rPr>
                <w:rFonts w:ascii="Arial" w:eastAsia="Arial" w:hAnsi="Arial" w:cs="Arial"/>
                <w:szCs w:val="19"/>
              </w:rPr>
              <w:t>ng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A</w:t>
            </w:r>
            <w:r w:rsidRPr="009E330F">
              <w:rPr>
                <w:rFonts w:ascii="Arial" w:eastAsia="Arial" w:hAnsi="Arial" w:cs="Arial"/>
                <w:szCs w:val="19"/>
              </w:rPr>
              <w:t>DT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ounter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,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and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sc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ber</w:t>
            </w:r>
            <w:r w:rsidRPr="009E330F">
              <w:rPr>
                <w:rFonts w:ascii="Arial" w:eastAsia="Arial" w:hAnsi="Arial" w:cs="Arial"/>
                <w:spacing w:val="-1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lis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m</w:t>
            </w:r>
            <w:r w:rsidRPr="009E330F">
              <w:rPr>
                <w:rFonts w:ascii="Arial" w:eastAsia="Arial" w:hAnsi="Arial" w:cs="Arial"/>
                <w:szCs w:val="19"/>
              </w:rPr>
              <w:t>ay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 xml:space="preserve">ome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om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depa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ents</w:t>
            </w:r>
            <w:r w:rsidRPr="009E330F">
              <w:rPr>
                <w:rFonts w:ascii="Arial" w:eastAsia="Arial" w:hAnsi="Arial" w:cs="Arial"/>
                <w:spacing w:val="-9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or d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ent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proofErr w:type="spellStart"/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ubdepa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ents</w:t>
            </w:r>
            <w:proofErr w:type="spellEnd"/>
            <w:r w:rsidRPr="009E330F">
              <w:rPr>
                <w:rFonts w:ascii="Arial" w:eastAsia="Arial" w:hAnsi="Arial" w:cs="Arial"/>
                <w:spacing w:val="-1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w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th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-4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T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n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 that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IT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p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j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>m</w:t>
            </w:r>
            <w:r w:rsidRPr="009E330F">
              <w:rPr>
                <w:rFonts w:ascii="Arial" w:eastAsia="Arial" w:hAnsi="Arial" w:cs="Arial"/>
                <w:szCs w:val="19"/>
              </w:rPr>
              <w:t>anag</w:t>
            </w:r>
            <w:r w:rsidRPr="009E330F">
              <w:rPr>
                <w:rFonts w:ascii="Arial" w:eastAsia="Arial" w:hAnsi="Arial" w:cs="Arial"/>
                <w:spacing w:val="3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-8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i</w:t>
            </w:r>
            <w:r w:rsidRPr="009E330F">
              <w:rPr>
                <w:rFonts w:ascii="Arial" w:eastAsia="Arial" w:hAnsi="Arial" w:cs="Arial"/>
                <w:szCs w:val="19"/>
              </w:rPr>
              <w:t>s awa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of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the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need</w:t>
            </w:r>
            <w:r w:rsidRPr="009E330F">
              <w:rPr>
                <w:rFonts w:ascii="Arial" w:eastAsia="Arial" w:hAnsi="Arial" w:cs="Arial"/>
                <w:spacing w:val="-6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zCs w:val="19"/>
              </w:rPr>
              <w:t>or</w:t>
            </w:r>
            <w:r w:rsidRPr="009E330F">
              <w:rPr>
                <w:rFonts w:ascii="Arial" w:eastAsia="Arial" w:hAnsi="Arial" w:cs="Arial"/>
                <w:spacing w:val="-3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an</w:t>
            </w:r>
            <w:r w:rsidRPr="009E330F">
              <w:rPr>
                <w:rFonts w:ascii="Arial" w:eastAsia="Arial" w:hAnsi="Arial" w:cs="Arial"/>
                <w:spacing w:val="-2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x</w:t>
            </w:r>
            <w:r w:rsidRPr="009E330F">
              <w:rPr>
                <w:rFonts w:ascii="Arial" w:eastAsia="Arial" w:hAnsi="Arial" w:cs="Arial"/>
                <w:szCs w:val="19"/>
              </w:rPr>
              <w:t>pe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t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pacing w:val="2"/>
                <w:szCs w:val="19"/>
              </w:rPr>
              <w:t>f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zCs w:val="19"/>
              </w:rPr>
              <w:t>om</w:t>
            </w:r>
            <w:r w:rsidRPr="009E330F">
              <w:rPr>
                <w:rFonts w:ascii="Arial" w:eastAsia="Arial" w:hAnsi="Arial" w:cs="Arial"/>
                <w:spacing w:val="-5"/>
                <w:szCs w:val="19"/>
              </w:rPr>
              <w:t xml:space="preserve"> </w:t>
            </w:r>
            <w:r w:rsidRPr="009E330F">
              <w:rPr>
                <w:rFonts w:ascii="Arial" w:eastAsia="Arial" w:hAnsi="Arial" w:cs="Arial"/>
                <w:szCs w:val="19"/>
              </w:rPr>
              <w:t>ea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 xml:space="preserve">h 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s</w:t>
            </w:r>
            <w:r w:rsidRPr="009E330F">
              <w:rPr>
                <w:rFonts w:ascii="Arial" w:eastAsia="Arial" w:hAnsi="Arial" w:cs="Arial"/>
                <w:szCs w:val="19"/>
              </w:rPr>
              <w:t>ou</w:t>
            </w:r>
            <w:r w:rsidRPr="009E330F">
              <w:rPr>
                <w:rFonts w:ascii="Arial" w:eastAsia="Arial" w:hAnsi="Arial" w:cs="Arial"/>
                <w:spacing w:val="-1"/>
                <w:szCs w:val="19"/>
              </w:rPr>
              <w:t>r</w:t>
            </w:r>
            <w:r w:rsidRPr="009E330F">
              <w:rPr>
                <w:rFonts w:ascii="Arial" w:eastAsia="Arial" w:hAnsi="Arial" w:cs="Arial"/>
                <w:spacing w:val="1"/>
                <w:szCs w:val="19"/>
              </w:rPr>
              <w:t>c</w:t>
            </w:r>
            <w:r w:rsidRPr="009E330F">
              <w:rPr>
                <w:rFonts w:ascii="Arial" w:eastAsia="Arial" w:hAnsi="Arial" w:cs="Arial"/>
                <w:szCs w:val="19"/>
              </w:rPr>
              <w:t>e.</w:t>
            </w:r>
          </w:p>
          <w:p w14:paraId="27D7E500" w14:textId="77777777" w:rsidR="00DA27D5" w:rsidRPr="009E330F" w:rsidRDefault="00DA27D5" w:rsidP="00865851">
            <w:pPr>
              <w:spacing w:before="10" w:line="100" w:lineRule="exact"/>
              <w:rPr>
                <w:rFonts w:ascii="Arial" w:eastAsia="Arial" w:hAnsi="Arial" w:cs="Arial"/>
                <w:szCs w:val="19"/>
              </w:rPr>
            </w:pPr>
          </w:p>
          <w:p w14:paraId="2078FC28" w14:textId="72E69A0E" w:rsidR="00DA27D5" w:rsidRPr="009E330F" w:rsidRDefault="00DA27D5" w:rsidP="00376A20">
            <w:pPr>
              <w:ind w:left="97" w:right="243"/>
              <w:rPr>
                <w:rFonts w:ascii="Arial" w:hAnsi="Arial" w:cs="Arial"/>
                <w:szCs w:val="12"/>
              </w:rPr>
            </w:pPr>
            <w:r w:rsidRPr="009E330F">
              <w:rPr>
                <w:rFonts w:ascii="Arial" w:eastAsia="Arial" w:hAnsi="Arial" w:cs="Arial"/>
                <w:szCs w:val="19"/>
              </w:rPr>
              <w:t xml:space="preserve">Frequent file uploads into vendor software facilitate more rapid attainment of a full package size dispensed and minimize purchasing on the WAC account </w:t>
            </w:r>
            <w:r w:rsidR="00376A20">
              <w:rPr>
                <w:rFonts w:ascii="Arial" w:eastAsia="Arial" w:hAnsi="Arial" w:cs="Arial"/>
                <w:szCs w:val="19"/>
              </w:rPr>
              <w:t xml:space="preserve">(for GPO Prohibition hospitals, </w:t>
            </w:r>
            <w:r w:rsidRPr="009E330F">
              <w:rPr>
                <w:rFonts w:ascii="Arial" w:eastAsia="Arial" w:hAnsi="Arial" w:cs="Arial"/>
                <w:szCs w:val="19"/>
              </w:rPr>
              <w:t>especially at first)</w:t>
            </w:r>
            <w:r w:rsidR="003A7884">
              <w:rPr>
                <w:rFonts w:ascii="Arial" w:eastAsia="Arial" w:hAnsi="Arial" w:cs="Arial"/>
                <w:szCs w:val="19"/>
              </w:rPr>
              <w:t xml:space="preserve">. </w:t>
            </w:r>
            <w:r w:rsidRPr="009E330F">
              <w:rPr>
                <w:rFonts w:ascii="Arial" w:eastAsia="Arial" w:hAnsi="Arial" w:cs="Arial"/>
                <w:szCs w:val="19"/>
              </w:rPr>
              <w:t>Daily file uploads are ideal.</w:t>
            </w:r>
          </w:p>
        </w:tc>
      </w:tr>
    </w:tbl>
    <w:p w14:paraId="38C8883D" w14:textId="13B10539" w:rsidR="00A36964" w:rsidRDefault="00BD7FDE" w:rsidP="008D0CAF">
      <w:pPr>
        <w:spacing w:before="42"/>
        <w:ind w:right="186"/>
        <w:rPr>
          <w:rFonts w:ascii="Arial Narrow" w:eastAsia="Arial Narrow" w:hAnsi="Arial Narrow" w:cs="Arial Narrow"/>
          <w:i/>
          <w:color w:val="333333"/>
          <w:sz w:val="14"/>
          <w:szCs w:val="14"/>
        </w:rPr>
      </w:pP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br/>
      </w:r>
    </w:p>
    <w:p w14:paraId="4A368C3B" w14:textId="77777777" w:rsidR="009E330F" w:rsidRDefault="009E330F" w:rsidP="008D0CAF">
      <w:pPr>
        <w:spacing w:before="42"/>
        <w:ind w:right="186"/>
        <w:rPr>
          <w:rFonts w:ascii="Arial Narrow" w:eastAsia="Arial Narrow" w:hAnsi="Arial Narrow" w:cs="Arial Narrow"/>
          <w:i/>
          <w:color w:val="333333"/>
          <w:sz w:val="14"/>
          <w:szCs w:val="14"/>
        </w:rPr>
      </w:pPr>
    </w:p>
    <w:p w14:paraId="7339D3B2" w14:textId="6BA8F7A0" w:rsidR="008D0CAF" w:rsidRPr="009E330F" w:rsidRDefault="008D0CAF" w:rsidP="008D0CAF">
      <w:pPr>
        <w:spacing w:before="42"/>
        <w:ind w:right="186"/>
        <w:rPr>
          <w:rFonts w:ascii="Arial Narrow" w:eastAsia="Arial Narrow" w:hAnsi="Arial Narrow" w:cs="Arial Narrow"/>
          <w:sz w:val="14"/>
          <w:szCs w:val="14"/>
        </w:rPr>
      </w:pP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w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o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w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H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so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vic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mi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at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6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(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HR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)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licy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,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p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vi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y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n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x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f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pos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6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f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en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ou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340B Program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in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y</w:t>
      </w:r>
      <w:r w:rsidR="003A7884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.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f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y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d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isp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iv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7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n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w w:val="99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w w:val="99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w w:val="99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w w:val="99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w w:val="99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w w:val="99"/>
          <w:sz w:val="14"/>
          <w:szCs w:val="14"/>
        </w:rPr>
        <w:t>mi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w w:val="99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w w:val="99"/>
          <w:sz w:val="14"/>
          <w:szCs w:val="14"/>
        </w:rPr>
        <w:t>in</w:t>
      </w:r>
      <w:r w:rsidRPr="009E330F">
        <w:rPr>
          <w:rFonts w:ascii="Arial Narrow" w:eastAsia="Arial Narrow" w:hAnsi="Arial Narrow" w:cs="Arial Narrow"/>
          <w:i/>
          <w:color w:val="333333"/>
          <w:w w:val="99"/>
          <w:sz w:val="14"/>
          <w:szCs w:val="14"/>
        </w:rPr>
        <w:t xml:space="preserve">g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w w:val="99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w w:val="99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w w:val="99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w w:val="99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w w:val="99"/>
          <w:sz w:val="14"/>
          <w:szCs w:val="14"/>
        </w:rPr>
        <w:t>li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w w:val="99"/>
          <w:sz w:val="14"/>
          <w:szCs w:val="14"/>
        </w:rPr>
        <w:t>an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w w:val="99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w w:val="99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w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p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ici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ry</w:t>
      </w:r>
      <w:r w:rsidRPr="009E330F">
        <w:rPr>
          <w:rFonts w:ascii="Arial Narrow" w:eastAsia="Arial Narrow" w:hAnsi="Arial Narrow" w:cs="Arial Narrow"/>
          <w:i/>
          <w:color w:val="333333"/>
          <w:spacing w:val="-6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tu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34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0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ici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og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m</w:t>
      </w:r>
      <w:r w:rsidR="003A7884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.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3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40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ta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k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ld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rs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u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im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ate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y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spo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fo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340B Program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pli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lia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5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w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o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he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pp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lica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7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aw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s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gu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io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="003A7884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.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pe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x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en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ou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keh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de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clu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pa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t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f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og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y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ffo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.</w:t>
      </w:r>
    </w:p>
    <w:p w14:paraId="0C7B3C91" w14:textId="77777777" w:rsidR="008D0CAF" w:rsidRPr="009E330F" w:rsidRDefault="008D0CAF" w:rsidP="008D0CAF">
      <w:pPr>
        <w:spacing w:before="9" w:line="140" w:lineRule="exact"/>
        <w:rPr>
          <w:sz w:val="15"/>
          <w:szCs w:val="15"/>
        </w:rPr>
      </w:pPr>
    </w:p>
    <w:p w14:paraId="544AF753" w14:textId="0019F230" w:rsidR="00DA27D5" w:rsidRPr="008D0CAF" w:rsidRDefault="008D0CAF">
      <w:pPr>
        <w:rPr>
          <w:rFonts w:ascii="Arial Narrow" w:eastAsia="Arial Narrow" w:hAnsi="Arial Narrow" w:cs="Arial Narrow"/>
          <w:sz w:val="14"/>
          <w:szCs w:val="14"/>
        </w:rPr>
      </w:pP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©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="00BF2A48"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2</w:t>
      </w:r>
      <w:r w:rsidR="00BF2A48"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0</w:t>
      </w:r>
      <w:r w:rsidR="00BF2A48"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1</w:t>
      </w:r>
      <w:r w:rsidR="00BF2A48"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9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pe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x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="003A7884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.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P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missi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8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o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,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op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y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,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an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ib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u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th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 xml:space="preserve">s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wo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rk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l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y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f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3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4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0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B</w:t>
      </w:r>
      <w:r w:rsidRPr="009E330F">
        <w:rPr>
          <w:rFonts w:ascii="Arial Narrow" w:eastAsia="Arial Narrow" w:hAnsi="Arial Narrow" w:cs="Arial Narrow"/>
          <w:i/>
          <w:color w:val="333333"/>
          <w:spacing w:val="-3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o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v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r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t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pacing w:val="-2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n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4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M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ed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ic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i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d</w:t>
      </w:r>
      <w:r w:rsidRPr="009E330F">
        <w:rPr>
          <w:rFonts w:ascii="Arial Narrow" w:eastAsia="Arial Narrow" w:hAnsi="Arial Narrow" w:cs="Arial Narrow"/>
          <w:i/>
          <w:color w:val="333333"/>
          <w:spacing w:val="-7"/>
          <w:sz w:val="14"/>
          <w:szCs w:val="14"/>
        </w:rPr>
        <w:t xml:space="preserve"> </w:t>
      </w:r>
      <w:r w:rsidRPr="009E330F">
        <w:rPr>
          <w:rFonts w:ascii="Arial Narrow" w:eastAsia="Arial Narrow" w:hAnsi="Arial Narrow" w:cs="Arial Narrow"/>
          <w:i/>
          <w:color w:val="333333"/>
          <w:spacing w:val="2"/>
          <w:sz w:val="14"/>
          <w:szCs w:val="14"/>
        </w:rPr>
        <w:t>a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g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en</w:t>
      </w:r>
      <w:r w:rsidRPr="009E330F">
        <w:rPr>
          <w:rFonts w:ascii="Arial Narrow" w:eastAsia="Arial Narrow" w:hAnsi="Arial Narrow" w:cs="Arial Narrow"/>
          <w:i/>
          <w:color w:val="333333"/>
          <w:spacing w:val="1"/>
          <w:sz w:val="14"/>
          <w:szCs w:val="14"/>
        </w:rPr>
        <w:t>ci</w:t>
      </w:r>
      <w:r w:rsidRPr="009E330F">
        <w:rPr>
          <w:rFonts w:ascii="Arial Narrow" w:eastAsia="Arial Narrow" w:hAnsi="Arial Narrow" w:cs="Arial Narrow"/>
          <w:i/>
          <w:color w:val="333333"/>
          <w:spacing w:val="-1"/>
          <w:sz w:val="14"/>
          <w:szCs w:val="14"/>
        </w:rPr>
        <w:t>e</w:t>
      </w:r>
      <w:r w:rsidRPr="009E330F">
        <w:rPr>
          <w:rFonts w:ascii="Arial Narrow" w:eastAsia="Arial Narrow" w:hAnsi="Arial Narrow" w:cs="Arial Narrow"/>
          <w:i/>
          <w:color w:val="333333"/>
          <w:spacing w:val="3"/>
          <w:sz w:val="14"/>
          <w:szCs w:val="14"/>
        </w:rPr>
        <w:t>s</w:t>
      </w:r>
      <w:r w:rsidRPr="009E330F">
        <w:rPr>
          <w:rFonts w:ascii="Arial Narrow" w:eastAsia="Arial Narrow" w:hAnsi="Arial Narrow" w:cs="Arial Narrow"/>
          <w:i/>
          <w:color w:val="333333"/>
          <w:sz w:val="14"/>
          <w:szCs w:val="14"/>
        </w:rPr>
        <w:t>.</w:t>
      </w:r>
    </w:p>
    <w:sectPr w:rsidR="00DA27D5" w:rsidRPr="008D0CAF" w:rsidSect="007F5AA4">
      <w:headerReference w:type="default" r:id="rId9"/>
      <w:footerReference w:type="default" r:id="rId10"/>
      <w:pgSz w:w="12240" w:h="15840"/>
      <w:pgMar w:top="720" w:right="720" w:bottom="720" w:left="720" w:header="720" w:footer="2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1FEC1" w14:textId="77777777" w:rsidR="00FF720B" w:rsidRDefault="00FF720B" w:rsidP="00E01927">
      <w:r>
        <w:separator/>
      </w:r>
    </w:p>
  </w:endnote>
  <w:endnote w:type="continuationSeparator" w:id="0">
    <w:p w14:paraId="0A44B001" w14:textId="77777777" w:rsidR="00FF720B" w:rsidRDefault="00FF720B" w:rsidP="00E01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F4A24" w14:textId="0A4C0CFB" w:rsidR="00C0039B" w:rsidRPr="00B91E19" w:rsidRDefault="00C0039B" w:rsidP="00E01927">
    <w:pPr>
      <w:pStyle w:val="Footer"/>
      <w:tabs>
        <w:tab w:val="clear" w:pos="4680"/>
        <w:tab w:val="clear" w:pos="9360"/>
      </w:tabs>
      <w:spacing w:before="60" w:after="60"/>
      <w:jc w:val="right"/>
      <w:rPr>
        <w:rFonts w:ascii="Arial Narrow" w:hAnsi="Arial Narrow"/>
        <w:color w:val="44546A" w:themeColor="text2"/>
      </w:rPr>
    </w:pPr>
    <w:r w:rsidRPr="00B91E19">
      <w:rPr>
        <w:rFonts w:ascii="Arial Narrow" w:hAnsi="Arial Narrow"/>
        <w:color w:val="44546A" w:themeColor="text2"/>
      </w:rPr>
      <w:t xml:space="preserve">Page </w:t>
    </w:r>
    <w:r w:rsidRPr="00B91E19">
      <w:rPr>
        <w:rFonts w:ascii="Arial Narrow" w:hAnsi="Arial Narrow"/>
        <w:color w:val="44546A" w:themeColor="text2"/>
      </w:rPr>
      <w:fldChar w:fldCharType="begin"/>
    </w:r>
    <w:r w:rsidRPr="00B91E19">
      <w:rPr>
        <w:rFonts w:ascii="Arial Narrow" w:hAnsi="Arial Narrow"/>
        <w:color w:val="44546A" w:themeColor="text2"/>
      </w:rPr>
      <w:instrText xml:space="preserve"> PAGE   \* MERGEFORMAT </w:instrText>
    </w:r>
    <w:r w:rsidRPr="00B91E19">
      <w:rPr>
        <w:rFonts w:ascii="Arial Narrow" w:hAnsi="Arial Narrow"/>
        <w:color w:val="44546A" w:themeColor="text2"/>
      </w:rPr>
      <w:fldChar w:fldCharType="separate"/>
    </w:r>
    <w:r w:rsidR="0062328A">
      <w:rPr>
        <w:rFonts w:ascii="Arial Narrow" w:hAnsi="Arial Narrow"/>
        <w:noProof/>
        <w:color w:val="44546A" w:themeColor="text2"/>
      </w:rPr>
      <w:t>1</w:t>
    </w:r>
    <w:r w:rsidRPr="00B91E19">
      <w:rPr>
        <w:rFonts w:ascii="Arial Narrow" w:hAnsi="Arial Narrow"/>
        <w:noProof/>
        <w:color w:val="44546A" w:themeColor="text2"/>
      </w:rPr>
      <w:fldChar w:fldCharType="end"/>
    </w:r>
  </w:p>
  <w:p w14:paraId="15AC1648" w14:textId="77777777" w:rsidR="00C0039B" w:rsidRPr="00B91E19" w:rsidRDefault="00C0039B" w:rsidP="00E01927">
    <w:pPr>
      <w:pStyle w:val="Footer"/>
      <w:tabs>
        <w:tab w:val="clear" w:pos="4680"/>
        <w:tab w:val="clear" w:pos="9360"/>
      </w:tabs>
      <w:spacing w:before="60" w:after="60"/>
      <w:jc w:val="center"/>
      <w:rPr>
        <w:rFonts w:ascii="Arial Narrow" w:hAnsi="Arial Narrow"/>
        <w:color w:val="44546A" w:themeColor="text2"/>
      </w:rPr>
    </w:pPr>
    <w:r w:rsidRPr="00B91E19">
      <w:rPr>
        <w:rFonts w:ascii="Arial Narrow" w:hAnsi="Arial Narrow"/>
        <w:color w:val="44546A" w:themeColor="text2"/>
      </w:rPr>
      <w:t xml:space="preserve">340B Prime Vendor Program | 888.340.BPVP (2787) | apexusanswers@340Bpvp.com | www.340Bpvp.com </w:t>
    </w:r>
  </w:p>
  <w:p w14:paraId="16124BC0" w14:textId="58FD5F07" w:rsidR="00C0039B" w:rsidRDefault="00C0039B" w:rsidP="007F5AA4">
    <w:pPr>
      <w:pStyle w:val="Footer"/>
      <w:jc w:val="right"/>
    </w:pPr>
    <w:r w:rsidRPr="00B91E19">
      <w:rPr>
        <w:rFonts w:ascii="Arial Narrow" w:hAnsi="Arial Narrow"/>
        <w:color w:val="44546A" w:themeColor="text2"/>
        <w:sz w:val="16"/>
      </w:rPr>
      <w:t>© 201</w:t>
    </w:r>
    <w:r>
      <w:rPr>
        <w:rFonts w:ascii="Arial Narrow" w:hAnsi="Arial Narrow"/>
        <w:color w:val="44546A" w:themeColor="text2"/>
        <w:sz w:val="16"/>
      </w:rPr>
      <w:t>9</w:t>
    </w:r>
    <w:r w:rsidRPr="00B91E19">
      <w:rPr>
        <w:rFonts w:ascii="Arial Narrow" w:hAnsi="Arial Narrow"/>
        <w:color w:val="44546A" w:themeColor="text2"/>
        <w:sz w:val="16"/>
      </w:rPr>
      <w:t xml:space="preserve"> Apexus LLC</w:t>
    </w:r>
    <w:r>
      <w:rPr>
        <w:rFonts w:ascii="Arial Narrow" w:hAnsi="Arial Narrow"/>
        <w:color w:val="44546A" w:themeColor="text2"/>
        <w:sz w:val="16"/>
      </w:rPr>
      <w:t xml:space="preserve">. </w:t>
    </w:r>
    <w:r w:rsidRPr="00B91E19">
      <w:rPr>
        <w:rFonts w:ascii="Arial Narrow" w:hAnsi="Arial Narrow"/>
        <w:color w:val="44546A" w:themeColor="text2"/>
        <w:sz w:val="16"/>
      </w:rPr>
      <w:t>All rights reserved.</w:t>
    </w:r>
    <w:r w:rsidRPr="00B91E19">
      <w:rPr>
        <w:rFonts w:ascii="Arial Narrow" w:hAnsi="Arial Narrow"/>
        <w:color w:val="44546A" w:themeColor="text2"/>
        <w:sz w:val="16"/>
      </w:rPr>
      <w:tab/>
    </w:r>
    <w:r w:rsidR="007F5AA4">
      <w:rPr>
        <w:rFonts w:ascii="Arial Narrow" w:hAnsi="Arial Narrow"/>
        <w:color w:val="44546A" w:themeColor="text2"/>
        <w:sz w:val="16"/>
      </w:rPr>
      <w:tab/>
      <w:t xml:space="preserve">   </w:t>
    </w:r>
    <w:r w:rsidR="007F5AA4">
      <w:rPr>
        <w:rFonts w:ascii="Arial Narrow" w:hAnsi="Arial Narrow"/>
        <w:color w:val="44546A" w:themeColor="text2"/>
        <w:sz w:val="16"/>
      </w:rPr>
      <w:tab/>
      <w:t xml:space="preserve">                     </w:t>
    </w:r>
    <w:r>
      <w:rPr>
        <w:rFonts w:ascii="Arial Narrow" w:hAnsi="Arial Narrow"/>
        <w:color w:val="44546A" w:themeColor="text2"/>
        <w:sz w:val="16"/>
      </w:rPr>
      <w:tab/>
    </w:r>
    <w:r>
      <w:rPr>
        <w:rFonts w:ascii="Arial Narrow" w:hAnsi="Arial Narrow"/>
        <w:color w:val="44546A" w:themeColor="text2"/>
        <w:sz w:val="16"/>
      </w:rPr>
      <w:tab/>
    </w:r>
    <w:r w:rsidR="00376A20">
      <w:rPr>
        <w:rFonts w:ascii="Arial Narrow" w:hAnsi="Arial Narrow"/>
        <w:color w:val="44546A" w:themeColor="text2"/>
        <w:sz w:val="16"/>
      </w:rPr>
      <w:t>0703</w:t>
    </w:r>
    <w:r w:rsidR="000F268D">
      <w:rPr>
        <w:rFonts w:ascii="Arial Narrow" w:hAnsi="Arial Narrow"/>
        <w:color w:val="44546A" w:themeColor="text2"/>
        <w:sz w:val="16"/>
      </w:rPr>
      <w:t>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A0BD5" w14:textId="77777777" w:rsidR="00FF720B" w:rsidRDefault="00FF720B" w:rsidP="00E01927">
      <w:r>
        <w:separator/>
      </w:r>
    </w:p>
  </w:footnote>
  <w:footnote w:type="continuationSeparator" w:id="0">
    <w:p w14:paraId="3FD46A34" w14:textId="77777777" w:rsidR="00FF720B" w:rsidRDefault="00FF720B" w:rsidP="00E01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E7270" w14:textId="73BB7A8D" w:rsidR="00C0039B" w:rsidRDefault="00C0039B" w:rsidP="00E01927">
    <w:pPr>
      <w:pStyle w:val="Header"/>
      <w:rPr>
        <w:rFonts w:ascii="Arial Narrow" w:hAnsi="Arial Narrow"/>
        <w:noProof/>
        <w:color w:val="00B0F0"/>
        <w:sz w:val="40"/>
        <w:szCs w:val="40"/>
      </w:rPr>
    </w:pPr>
    <w:r w:rsidRPr="003762B9">
      <w:rPr>
        <w:rFonts w:ascii="Arial Narrow" w:hAnsi="Arial Narrow"/>
        <w:noProof/>
        <w:color w:val="00B0F0"/>
        <w:sz w:val="40"/>
        <w:szCs w:val="40"/>
      </w:rPr>
      <w:drawing>
        <wp:anchor distT="0" distB="0" distL="114300" distR="114300" simplePos="0" relativeHeight="251660288" behindDoc="1" locked="0" layoutInCell="1" allowOverlap="1" wp14:anchorId="38F01FE9" wp14:editId="1A721B04">
          <wp:simplePos x="0" y="0"/>
          <wp:positionH relativeFrom="margin">
            <wp:align>right</wp:align>
          </wp:positionH>
          <wp:positionV relativeFrom="paragraph">
            <wp:posOffset>-101600</wp:posOffset>
          </wp:positionV>
          <wp:extent cx="1728470" cy="515620"/>
          <wp:effectExtent l="0" t="0" r="5080" b="0"/>
          <wp:wrapTight wrapText="bothSides">
            <wp:wrapPolygon edited="0">
              <wp:start x="11903" y="0"/>
              <wp:lineTo x="5713" y="0"/>
              <wp:lineTo x="0" y="6384"/>
              <wp:lineTo x="0" y="20749"/>
              <wp:lineTo x="11903" y="20749"/>
              <wp:lineTo x="13093" y="20749"/>
              <wp:lineTo x="21425" y="20749"/>
              <wp:lineTo x="21425" y="3192"/>
              <wp:lineTo x="19997" y="798"/>
              <wp:lineTo x="13093" y="0"/>
              <wp:lineTo x="11903" y="0"/>
            </wp:wrapPolygon>
          </wp:wrapTight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 branding larg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470" cy="515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color w:val="00B0F0"/>
        <w:sz w:val="40"/>
        <w:szCs w:val="40"/>
      </w:rPr>
      <w:t>340B Split-Billing Software Key Attributes</w:t>
    </w:r>
    <w:r w:rsidRPr="003762B9">
      <w:rPr>
        <w:rFonts w:ascii="Arial Narrow" w:hAnsi="Arial Narrow"/>
        <w:noProof/>
        <w:color w:val="00B0F0"/>
        <w:sz w:val="40"/>
        <w:szCs w:val="40"/>
      </w:rPr>
      <w:t xml:space="preserve">  </w:t>
    </w:r>
  </w:p>
  <w:p w14:paraId="529B2E94" w14:textId="2656D6C8" w:rsidR="00C0039B" w:rsidRDefault="00C0039B" w:rsidP="00E01927">
    <w:pPr>
      <w:pStyle w:val="Header"/>
      <w:rPr>
        <w:rFonts w:ascii="Arial Narrow" w:eastAsiaTheme="minorHAnsi" w:hAnsi="Arial Narrow" w:cstheme="minorBidi"/>
        <w:noProof/>
        <w:color w:val="44546A" w:themeColor="text2"/>
        <w:sz w:val="32"/>
      </w:rPr>
    </w:pPr>
    <w:r w:rsidRPr="00312D62">
      <w:rPr>
        <w:rFonts w:ascii="Arial Narrow" w:eastAsiaTheme="minorHAnsi" w:hAnsi="Arial Narrow" w:cstheme="minorBidi"/>
        <w:noProof/>
        <w:color w:val="44546A" w:themeColor="text2"/>
        <w:sz w:val="32"/>
      </w:rPr>
      <w:t>GPO Prohi</w:t>
    </w:r>
    <w:r>
      <w:rPr>
        <w:rFonts w:ascii="Arial Narrow" w:eastAsiaTheme="minorHAnsi" w:hAnsi="Arial Narrow" w:cstheme="minorBidi"/>
        <w:noProof/>
        <w:color w:val="44546A" w:themeColor="text2"/>
        <w:sz w:val="32"/>
      </w:rPr>
      <w:t>bition Hospitals (DSH/PED/CAN)</w:t>
    </w:r>
  </w:p>
  <w:p w14:paraId="62E26B7D" w14:textId="4B2A01E4" w:rsidR="0012477B" w:rsidRPr="009A26FD" w:rsidRDefault="0012477B" w:rsidP="00E01927">
    <w:pPr>
      <w:pStyle w:val="Header"/>
      <w:rPr>
        <w:rFonts w:ascii="Arial Narrow" w:eastAsiaTheme="minorHAnsi" w:hAnsi="Arial Narrow" w:cstheme="minorBidi"/>
        <w:noProof/>
        <w:color w:val="44546A" w:themeColor="text2"/>
        <w:sz w:val="32"/>
      </w:rPr>
    </w:pPr>
    <w:r w:rsidRPr="0012477B">
      <w:rPr>
        <w:rFonts w:ascii="Arial Narrow" w:eastAsiaTheme="minorHAnsi" w:hAnsi="Arial Narrow" w:cstheme="minorBidi"/>
        <w:noProof/>
        <w:color w:val="44546A" w:themeColor="text2"/>
        <w:sz w:val="32"/>
      </w:rPr>
      <w:t>Rural Hospitals (CAH/RRC/SCH)</w:t>
    </w:r>
  </w:p>
  <w:p w14:paraId="35C09A67" w14:textId="5F1FF763" w:rsidR="00C0039B" w:rsidRPr="0038216C" w:rsidRDefault="00C0039B" w:rsidP="00E01927">
    <w:pPr>
      <w:pStyle w:val="Header"/>
      <w:rPr>
        <w:rFonts w:ascii="Arial" w:hAnsi="Arial" w:cs="Arial"/>
        <w:noProof/>
        <w:color w:val="00B0F0"/>
        <w:sz w:val="40"/>
        <w:szCs w:val="40"/>
      </w:rPr>
    </w:pPr>
    <w:r>
      <w:rPr>
        <w:noProof/>
        <w:sz w:val="12"/>
      </w:rPr>
      <w:drawing>
        <wp:anchor distT="0" distB="0" distL="114300" distR="114300" simplePos="0" relativeHeight="251662336" behindDoc="0" locked="0" layoutInCell="1" allowOverlap="1" wp14:anchorId="7E4B4A3A" wp14:editId="64058C78">
          <wp:simplePos x="0" y="0"/>
          <wp:positionH relativeFrom="margin">
            <wp:align>left</wp:align>
          </wp:positionH>
          <wp:positionV relativeFrom="paragraph">
            <wp:posOffset>68507</wp:posOffset>
          </wp:positionV>
          <wp:extent cx="6858000" cy="131445"/>
          <wp:effectExtent l="0" t="0" r="0" b="190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pexus color ba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1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</w:rPr>
      <w:tab/>
    </w:r>
    <w:r>
      <w:rPr>
        <w:noProof/>
        <w:sz w:val="3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2703D"/>
    <w:multiLevelType w:val="hybridMultilevel"/>
    <w:tmpl w:val="44780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184E"/>
    <w:multiLevelType w:val="hybridMultilevel"/>
    <w:tmpl w:val="3B823532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2" w15:restartNumberingAfterBreak="0">
    <w:nsid w:val="19F03F9A"/>
    <w:multiLevelType w:val="hybridMultilevel"/>
    <w:tmpl w:val="2C40F460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9034C5EC">
      <w:numFmt w:val="bullet"/>
      <w:lvlText w:val="•"/>
      <w:lvlJc w:val="left"/>
      <w:pPr>
        <w:ind w:left="2257" w:hanging="360"/>
      </w:pPr>
      <w:rPr>
        <w:rFonts w:ascii="Times New Roman" w:eastAsia="Times New Roman" w:hAnsi="Times New Roman" w:cs="Times New Roman" w:hint="default"/>
        <w:w w:val="131"/>
      </w:rPr>
    </w:lvl>
    <w:lvl w:ilvl="3" w:tplc="0409000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21EE6F13"/>
    <w:multiLevelType w:val="hybridMultilevel"/>
    <w:tmpl w:val="DC065AD2"/>
    <w:lvl w:ilvl="0" w:tplc="040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4" w15:restartNumberingAfterBreak="0">
    <w:nsid w:val="22927249"/>
    <w:multiLevelType w:val="hybridMultilevel"/>
    <w:tmpl w:val="5D7A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659A8"/>
    <w:multiLevelType w:val="hybridMultilevel"/>
    <w:tmpl w:val="93CEEF46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6" w15:restartNumberingAfterBreak="0">
    <w:nsid w:val="29171652"/>
    <w:multiLevelType w:val="hybridMultilevel"/>
    <w:tmpl w:val="14406178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7" w15:restartNumberingAfterBreak="0">
    <w:nsid w:val="2A194C36"/>
    <w:multiLevelType w:val="hybridMultilevel"/>
    <w:tmpl w:val="D02E213C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 w15:restartNumberingAfterBreak="0">
    <w:nsid w:val="39F52C5D"/>
    <w:multiLevelType w:val="hybridMultilevel"/>
    <w:tmpl w:val="9BFCB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45AEB"/>
    <w:multiLevelType w:val="hybridMultilevel"/>
    <w:tmpl w:val="78885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93BD7"/>
    <w:multiLevelType w:val="hybridMultilevel"/>
    <w:tmpl w:val="E456418C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1" w15:restartNumberingAfterBreak="0">
    <w:nsid w:val="41FF0284"/>
    <w:multiLevelType w:val="hybridMultilevel"/>
    <w:tmpl w:val="56CC4E2A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2" w15:restartNumberingAfterBreak="0">
    <w:nsid w:val="475126D7"/>
    <w:multiLevelType w:val="hybridMultilevel"/>
    <w:tmpl w:val="7472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278F0"/>
    <w:multiLevelType w:val="hybridMultilevel"/>
    <w:tmpl w:val="B91008CE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4" w15:restartNumberingAfterBreak="0">
    <w:nsid w:val="50023008"/>
    <w:multiLevelType w:val="multilevel"/>
    <w:tmpl w:val="D15063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21967A3"/>
    <w:multiLevelType w:val="hybridMultilevel"/>
    <w:tmpl w:val="5CD4B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3"/>
  </w:num>
  <w:num w:numId="11">
    <w:abstractNumId w:val="12"/>
  </w:num>
  <w:num w:numId="12">
    <w:abstractNumId w:val="15"/>
  </w:num>
  <w:num w:numId="13">
    <w:abstractNumId w:val="9"/>
  </w:num>
  <w:num w:numId="14">
    <w:abstractNumId w:val="8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1C"/>
    <w:rsid w:val="00012C83"/>
    <w:rsid w:val="00012CCD"/>
    <w:rsid w:val="00024D0D"/>
    <w:rsid w:val="00027B28"/>
    <w:rsid w:val="000C5947"/>
    <w:rsid w:val="000D4AE9"/>
    <w:rsid w:val="000E3060"/>
    <w:rsid w:val="000E4BBC"/>
    <w:rsid w:val="000F268D"/>
    <w:rsid w:val="001011A4"/>
    <w:rsid w:val="00117D3E"/>
    <w:rsid w:val="0012477B"/>
    <w:rsid w:val="00132A01"/>
    <w:rsid w:val="00136300"/>
    <w:rsid w:val="001457E0"/>
    <w:rsid w:val="00146788"/>
    <w:rsid w:val="00170FB9"/>
    <w:rsid w:val="0017518E"/>
    <w:rsid w:val="001864FD"/>
    <w:rsid w:val="00191B37"/>
    <w:rsid w:val="001A25A7"/>
    <w:rsid w:val="001B7927"/>
    <w:rsid w:val="001E4474"/>
    <w:rsid w:val="00203756"/>
    <w:rsid w:val="00212E87"/>
    <w:rsid w:val="00217715"/>
    <w:rsid w:val="00237FC1"/>
    <w:rsid w:val="00260CA6"/>
    <w:rsid w:val="002746E0"/>
    <w:rsid w:val="00280EE6"/>
    <w:rsid w:val="002A7280"/>
    <w:rsid w:val="002B1CE2"/>
    <w:rsid w:val="002E7475"/>
    <w:rsid w:val="00300FC6"/>
    <w:rsid w:val="003057E7"/>
    <w:rsid w:val="00310A9E"/>
    <w:rsid w:val="003615A3"/>
    <w:rsid w:val="00366B70"/>
    <w:rsid w:val="0036793B"/>
    <w:rsid w:val="00371108"/>
    <w:rsid w:val="003731D1"/>
    <w:rsid w:val="00376A20"/>
    <w:rsid w:val="003855A9"/>
    <w:rsid w:val="00392309"/>
    <w:rsid w:val="003A265A"/>
    <w:rsid w:val="003A37DE"/>
    <w:rsid w:val="003A7884"/>
    <w:rsid w:val="003C4311"/>
    <w:rsid w:val="003D085F"/>
    <w:rsid w:val="003E359F"/>
    <w:rsid w:val="003E6348"/>
    <w:rsid w:val="003F4373"/>
    <w:rsid w:val="003F4FE3"/>
    <w:rsid w:val="00420D40"/>
    <w:rsid w:val="00434185"/>
    <w:rsid w:val="00443B98"/>
    <w:rsid w:val="00484827"/>
    <w:rsid w:val="00493A07"/>
    <w:rsid w:val="004A5B1B"/>
    <w:rsid w:val="004B3778"/>
    <w:rsid w:val="004B7615"/>
    <w:rsid w:val="004C2F5E"/>
    <w:rsid w:val="004E4871"/>
    <w:rsid w:val="004F0435"/>
    <w:rsid w:val="00516A8E"/>
    <w:rsid w:val="00517346"/>
    <w:rsid w:val="005213FA"/>
    <w:rsid w:val="00540459"/>
    <w:rsid w:val="005655EE"/>
    <w:rsid w:val="005905FC"/>
    <w:rsid w:val="005A3854"/>
    <w:rsid w:val="005B214F"/>
    <w:rsid w:val="005D072F"/>
    <w:rsid w:val="005D16E1"/>
    <w:rsid w:val="005D648D"/>
    <w:rsid w:val="005E72E7"/>
    <w:rsid w:val="00600A64"/>
    <w:rsid w:val="00610219"/>
    <w:rsid w:val="006119D4"/>
    <w:rsid w:val="006176A7"/>
    <w:rsid w:val="0062328A"/>
    <w:rsid w:val="00624EB2"/>
    <w:rsid w:val="00626458"/>
    <w:rsid w:val="00636283"/>
    <w:rsid w:val="006406EE"/>
    <w:rsid w:val="00651C02"/>
    <w:rsid w:val="0066329E"/>
    <w:rsid w:val="0067408E"/>
    <w:rsid w:val="00684A71"/>
    <w:rsid w:val="006A1059"/>
    <w:rsid w:val="006A63E1"/>
    <w:rsid w:val="006D13F4"/>
    <w:rsid w:val="006D1BDF"/>
    <w:rsid w:val="006F041C"/>
    <w:rsid w:val="00702497"/>
    <w:rsid w:val="00713A76"/>
    <w:rsid w:val="007476FD"/>
    <w:rsid w:val="00753AFB"/>
    <w:rsid w:val="00754A7B"/>
    <w:rsid w:val="00761C33"/>
    <w:rsid w:val="007654ED"/>
    <w:rsid w:val="0077181E"/>
    <w:rsid w:val="007754BA"/>
    <w:rsid w:val="007A1598"/>
    <w:rsid w:val="007A351F"/>
    <w:rsid w:val="007A5185"/>
    <w:rsid w:val="007B2D6D"/>
    <w:rsid w:val="007C6241"/>
    <w:rsid w:val="007D6418"/>
    <w:rsid w:val="007E1B1D"/>
    <w:rsid w:val="007F5AA4"/>
    <w:rsid w:val="00816172"/>
    <w:rsid w:val="00825B63"/>
    <w:rsid w:val="00830F4D"/>
    <w:rsid w:val="00834BD1"/>
    <w:rsid w:val="00835D76"/>
    <w:rsid w:val="00860425"/>
    <w:rsid w:val="008604D9"/>
    <w:rsid w:val="00862DA8"/>
    <w:rsid w:val="00865851"/>
    <w:rsid w:val="00872C01"/>
    <w:rsid w:val="00876E36"/>
    <w:rsid w:val="008B6C99"/>
    <w:rsid w:val="008D0CAF"/>
    <w:rsid w:val="008E0C45"/>
    <w:rsid w:val="008F1AC9"/>
    <w:rsid w:val="00900368"/>
    <w:rsid w:val="00927332"/>
    <w:rsid w:val="0094420D"/>
    <w:rsid w:val="009563E8"/>
    <w:rsid w:val="00985D80"/>
    <w:rsid w:val="00991865"/>
    <w:rsid w:val="009A26FD"/>
    <w:rsid w:val="009D7A78"/>
    <w:rsid w:val="009E330F"/>
    <w:rsid w:val="009E3954"/>
    <w:rsid w:val="009E5CDA"/>
    <w:rsid w:val="00A115F2"/>
    <w:rsid w:val="00A36964"/>
    <w:rsid w:val="00A47550"/>
    <w:rsid w:val="00A60751"/>
    <w:rsid w:val="00A62961"/>
    <w:rsid w:val="00A66D8E"/>
    <w:rsid w:val="00A87E00"/>
    <w:rsid w:val="00A93019"/>
    <w:rsid w:val="00A93A15"/>
    <w:rsid w:val="00AA2605"/>
    <w:rsid w:val="00AA3911"/>
    <w:rsid w:val="00AA6BE2"/>
    <w:rsid w:val="00AB5328"/>
    <w:rsid w:val="00AC4EF9"/>
    <w:rsid w:val="00AE14B8"/>
    <w:rsid w:val="00AE758E"/>
    <w:rsid w:val="00AF0BE6"/>
    <w:rsid w:val="00AF3378"/>
    <w:rsid w:val="00AF565B"/>
    <w:rsid w:val="00B00955"/>
    <w:rsid w:val="00B14EFD"/>
    <w:rsid w:val="00B23D60"/>
    <w:rsid w:val="00B2428C"/>
    <w:rsid w:val="00B350D9"/>
    <w:rsid w:val="00B51F25"/>
    <w:rsid w:val="00B57C72"/>
    <w:rsid w:val="00B63D3C"/>
    <w:rsid w:val="00B702EB"/>
    <w:rsid w:val="00B727B0"/>
    <w:rsid w:val="00B9282C"/>
    <w:rsid w:val="00BC5A41"/>
    <w:rsid w:val="00BC6076"/>
    <w:rsid w:val="00BD13EB"/>
    <w:rsid w:val="00BD5C83"/>
    <w:rsid w:val="00BD7FDE"/>
    <w:rsid w:val="00BE07B1"/>
    <w:rsid w:val="00BE133E"/>
    <w:rsid w:val="00BE6FB0"/>
    <w:rsid w:val="00BF2A48"/>
    <w:rsid w:val="00BF6EE9"/>
    <w:rsid w:val="00BF7C20"/>
    <w:rsid w:val="00C0039B"/>
    <w:rsid w:val="00C064E4"/>
    <w:rsid w:val="00C13762"/>
    <w:rsid w:val="00C22BB5"/>
    <w:rsid w:val="00C247B4"/>
    <w:rsid w:val="00C317BB"/>
    <w:rsid w:val="00C3220E"/>
    <w:rsid w:val="00C4577C"/>
    <w:rsid w:val="00C4767A"/>
    <w:rsid w:val="00C5548C"/>
    <w:rsid w:val="00C921A3"/>
    <w:rsid w:val="00CA0FB3"/>
    <w:rsid w:val="00CA1C48"/>
    <w:rsid w:val="00CB2F65"/>
    <w:rsid w:val="00CB4DFF"/>
    <w:rsid w:val="00CB4FB5"/>
    <w:rsid w:val="00CC57C1"/>
    <w:rsid w:val="00CD701F"/>
    <w:rsid w:val="00CD7667"/>
    <w:rsid w:val="00CE3A80"/>
    <w:rsid w:val="00CF053C"/>
    <w:rsid w:val="00CF2EEA"/>
    <w:rsid w:val="00CF3B78"/>
    <w:rsid w:val="00D03D68"/>
    <w:rsid w:val="00D13FF0"/>
    <w:rsid w:val="00D1678A"/>
    <w:rsid w:val="00D30873"/>
    <w:rsid w:val="00D32BFA"/>
    <w:rsid w:val="00D42DC6"/>
    <w:rsid w:val="00D518C4"/>
    <w:rsid w:val="00D51CC0"/>
    <w:rsid w:val="00D54A35"/>
    <w:rsid w:val="00D66F48"/>
    <w:rsid w:val="00D77230"/>
    <w:rsid w:val="00D86C7A"/>
    <w:rsid w:val="00D8787D"/>
    <w:rsid w:val="00D93B60"/>
    <w:rsid w:val="00DA27D5"/>
    <w:rsid w:val="00DB5044"/>
    <w:rsid w:val="00DC262C"/>
    <w:rsid w:val="00DD6813"/>
    <w:rsid w:val="00DE2869"/>
    <w:rsid w:val="00DE51D1"/>
    <w:rsid w:val="00DE78C1"/>
    <w:rsid w:val="00E01927"/>
    <w:rsid w:val="00E55968"/>
    <w:rsid w:val="00E663F6"/>
    <w:rsid w:val="00E722D9"/>
    <w:rsid w:val="00EA0C60"/>
    <w:rsid w:val="00EA0C76"/>
    <w:rsid w:val="00EA7804"/>
    <w:rsid w:val="00EB6925"/>
    <w:rsid w:val="00EE5C37"/>
    <w:rsid w:val="00EE6AE6"/>
    <w:rsid w:val="00EF4145"/>
    <w:rsid w:val="00F03197"/>
    <w:rsid w:val="00F14E71"/>
    <w:rsid w:val="00F1674A"/>
    <w:rsid w:val="00F16F0E"/>
    <w:rsid w:val="00F17F3B"/>
    <w:rsid w:val="00F44164"/>
    <w:rsid w:val="00F71162"/>
    <w:rsid w:val="00F7567B"/>
    <w:rsid w:val="00F85B82"/>
    <w:rsid w:val="00F9224E"/>
    <w:rsid w:val="00F944A2"/>
    <w:rsid w:val="00FA2D74"/>
    <w:rsid w:val="00FB7361"/>
    <w:rsid w:val="00FD0416"/>
    <w:rsid w:val="00FD6244"/>
    <w:rsid w:val="00FF3DF8"/>
    <w:rsid w:val="00FF5AF7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6F86EF"/>
  <w15:docId w15:val="{FDE5DAAA-46FB-45F9-BCFB-B34A2457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41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41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41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41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41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04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41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41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41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41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4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41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41C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41C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F041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41C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41C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41C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6F04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41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F04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41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6F041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041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04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041C"/>
  </w:style>
  <w:style w:type="character" w:customStyle="1" w:styleId="CommentTextChar">
    <w:name w:val="Comment Text Char"/>
    <w:basedOn w:val="DefaultParagraphFont"/>
    <w:link w:val="CommentText"/>
    <w:uiPriority w:val="99"/>
    <w:rsid w:val="006F041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4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41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4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41C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041C"/>
    <w:pPr>
      <w:ind w:left="720"/>
      <w:contextualSpacing/>
    </w:pPr>
  </w:style>
  <w:style w:type="paragraph" w:styleId="Revision">
    <w:name w:val="Revision"/>
    <w:hidden/>
    <w:uiPriority w:val="99"/>
    <w:semiHidden/>
    <w:rsid w:val="00C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rsa.gov/sites/default/files/opa/programrequirements/policyreleases/prohibitionongpoparticipation02071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BAD38-B037-4905-8A31-9CF751AA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4110</Words>
  <Characters>23429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VHA, Inc.</Company>
  <LinksUpToDate>false</LinksUpToDate>
  <CharactersWithSpaces>27485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Lee,Sarah</dc:creator>
  <cp:lastModifiedBy>Johnson,Chad</cp:lastModifiedBy>
  <cp:revision>11</cp:revision>
  <dcterms:created xsi:type="dcterms:W3CDTF">2019-07-01T17:49:00Z</dcterms:created>
  <dcterms:modified xsi:type="dcterms:W3CDTF">2019-07-03T16:40:00Z</dcterms:modified>
</cp:coreProperties>
</file>